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614922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614922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</w:t>
      </w:r>
      <w:r w:rsidR="00DA7DFD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                          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ул. </w:t>
      </w:r>
      <w:r w:rsidR="004A35D1"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Октябрьская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, д. </w:t>
      </w:r>
      <w:r w:rsidR="004A35D1"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3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.</w:t>
      </w:r>
    </w:p>
    <w:p w:rsidR="00E17310" w:rsidRPr="00614922" w:rsidRDefault="00DA7DFD" w:rsidP="00F1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highlight w:val="red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</w:t>
      </w:r>
      <w:r w:rsidR="00D54207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Внео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чередное общее собрание в очно-заочной форме проводится по инициативе собственник</w:t>
      </w:r>
      <w:r w:rsidR="0068363F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ов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многоквартирного дома, расположенного по адресу: Московская область,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         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Раменское, ул. </w:t>
      </w:r>
      <w:r w:rsidR="004A35D1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Октябрьская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, дом </w:t>
      </w:r>
      <w:r w:rsidR="004A35D1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– </w:t>
      </w:r>
      <w:r w:rsidR="00C84C89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Ячневой Натальи </w:t>
      </w:r>
      <w:r w:rsidR="00C84C89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Ивановны</w:t>
      </w:r>
      <w:r w:rsidR="00131EE3" w:rsidRPr="009C54B6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E17310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(кв. </w:t>
      </w:r>
      <w:r w:rsidR="009C54B6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181</w:t>
      </w:r>
      <w:r w:rsidR="00E17310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)</w:t>
      </w:r>
      <w:r w:rsidR="00131EE3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, </w:t>
      </w:r>
      <w:r w:rsidR="00A437C8" w:rsidRPr="009C54B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 Управляющей организац</w:t>
      </w:r>
      <w:proofErr w:type="gramStart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ии ООО</w:t>
      </w:r>
      <w:proofErr w:type="gramEnd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«ВЕСТА-</w:t>
      </w:r>
      <w:r w:rsidR="004A35D1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Серви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с» (</w:t>
      </w:r>
      <w:r w:rsidR="00554F4C" w:rsidRPr="00C961A2">
        <w:rPr>
          <w:rFonts w:ascii="Times New Roman" w:hAnsi="Times New Roman" w:cs="Times New Roman"/>
          <w:b/>
          <w:sz w:val="22"/>
        </w:rPr>
        <w:t xml:space="preserve">ОГРН: </w:t>
      </w:r>
      <w:r w:rsidR="00F13E1A">
        <w:rPr>
          <w:rFonts w:ascii="Times New Roman" w:hAnsi="Times New Roman" w:cs="Times New Roman"/>
          <w:b/>
          <w:sz w:val="22"/>
        </w:rPr>
        <w:t>1105040002352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), в лице генерального директора </w:t>
      </w:r>
      <w:proofErr w:type="spellStart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Монахова</w:t>
      </w:r>
      <w:proofErr w:type="spellEnd"/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В.А. проходящего в период с </w:t>
      </w:r>
      <w:r w:rsidR="00101E4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07</w:t>
      </w:r>
      <w:r w:rsidR="00E35898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.0</w:t>
      </w:r>
      <w:r w:rsidR="00101E4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9</w:t>
      </w:r>
      <w:r w:rsidR="00E35898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F63CFE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по </w:t>
      </w:r>
      <w:r w:rsidR="001D2DF8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30.11.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F63CFE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20</w:t>
      </w:r>
      <w:r w:rsidR="00E17310" w:rsidRPr="00614922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г.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 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Место получения бланков листов голосования для заполнения: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szCs w:val="24"/>
        </w:rPr>
        <w:t xml:space="preserve">– в почтовых ящиках собственников; – у инициаторов общего собрания.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</w:t>
      </w:r>
      <w:r w:rsidR="00BC0A60" w:rsidRPr="00614922">
        <w:rPr>
          <w:rFonts w:ascii="Times New Roman" w:hAnsi="Times New Roman" w:cs="Times New Roman"/>
          <w:b/>
          <w:szCs w:val="24"/>
        </w:rPr>
        <w:t>и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способ приема листа голосования </w:t>
      </w:r>
      <w:r w:rsidRPr="00614922">
        <w:rPr>
          <w:rFonts w:ascii="Times New Roman" w:hAnsi="Times New Roman" w:cs="Times New Roman"/>
          <w:b/>
          <w:szCs w:val="24"/>
        </w:rPr>
        <w:t>(заполненного)</w:t>
      </w:r>
      <w:r w:rsidRPr="00614922">
        <w:rPr>
          <w:rFonts w:ascii="Times New Roman" w:hAnsi="Times New Roman" w:cs="Times New Roman"/>
          <w:szCs w:val="24"/>
        </w:rPr>
        <w:t xml:space="preserve">: </w:t>
      </w:r>
    </w:p>
    <w:p w:rsidR="001630E9" w:rsidRPr="00614922" w:rsidRDefault="00174F5C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 w:rsidRPr="00614922">
        <w:rPr>
          <w:rFonts w:ascii="Times New Roman" w:hAnsi="Times New Roman" w:cs="Times New Roman"/>
          <w:szCs w:val="24"/>
          <w:lang w:eastAsia="ru-RU"/>
        </w:rPr>
        <w:t xml:space="preserve">– </w:t>
      </w:r>
      <w:r w:rsidRPr="00614922">
        <w:rPr>
          <w:rFonts w:ascii="Times New Roman" w:hAnsi="Times New Roman" w:cs="Times New Roman"/>
          <w:szCs w:val="24"/>
        </w:rPr>
        <w:t>ящик</w:t>
      </w:r>
      <w:r w:rsidR="00E17310" w:rsidRPr="00614922">
        <w:rPr>
          <w:rFonts w:ascii="Times New Roman" w:hAnsi="Times New Roman" w:cs="Times New Roman"/>
          <w:szCs w:val="24"/>
        </w:rPr>
        <w:t xml:space="preserve">и для сбора показаний приборов учета </w:t>
      </w:r>
      <w:r w:rsidR="00A437C8" w:rsidRPr="00614922">
        <w:rPr>
          <w:rFonts w:ascii="Times New Roman" w:hAnsi="Times New Roman" w:cs="Times New Roman"/>
          <w:szCs w:val="24"/>
        </w:rPr>
        <w:t xml:space="preserve">в подъездах многоквартирного дома: Московская область, </w:t>
      </w:r>
      <w:r w:rsidRPr="00614922">
        <w:rPr>
          <w:rFonts w:ascii="Times New Roman" w:hAnsi="Times New Roman" w:cs="Times New Roman"/>
          <w:szCs w:val="24"/>
        </w:rPr>
        <w:t xml:space="preserve"> г. Раменское,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ул. </w:t>
      </w:r>
      <w:r w:rsidR="004A35D1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Октябрьская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, д.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4A35D1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3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.</w:t>
      </w:r>
    </w:p>
    <w:p w:rsidR="007F2EF8" w:rsidRPr="00614922" w:rsidRDefault="007F2EF8" w:rsidP="001630E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- инициаторам общего собрания и их доверенным лицам </w:t>
      </w:r>
      <w:r w:rsidR="00A437C8" w:rsidRPr="00614922">
        <w:rPr>
          <w:rFonts w:ascii="Times New Roman" w:hAnsi="Times New Roman" w:cs="Times New Roman"/>
          <w:szCs w:val="24"/>
        </w:rPr>
        <w:t>(в том числе электронными средствами связи)</w:t>
      </w:r>
      <w:r w:rsidRPr="00614922">
        <w:rPr>
          <w:rFonts w:ascii="Times New Roman" w:hAnsi="Times New Roman" w:cs="Times New Roman"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Место проведения общего собрания собственников</w:t>
      </w:r>
      <w:r w:rsidRPr="00614922">
        <w:rPr>
          <w:rFonts w:ascii="Times New Roman" w:hAnsi="Times New Roman" w:cs="Times New Roman"/>
          <w:szCs w:val="24"/>
        </w:rPr>
        <w:t>:</w:t>
      </w:r>
      <w:r w:rsidRPr="00614922">
        <w:rPr>
          <w:rFonts w:ascii="Times New Roman" w:hAnsi="Times New Roman" w:cs="Times New Roman"/>
          <w:b/>
          <w:szCs w:val="24"/>
        </w:rPr>
        <w:t xml:space="preserve"> Московская область, г. Раменское, </w:t>
      </w:r>
      <w:r w:rsidR="00DA7DFD">
        <w:rPr>
          <w:rFonts w:ascii="Times New Roman" w:hAnsi="Times New Roman" w:cs="Times New Roman"/>
          <w:b/>
          <w:szCs w:val="24"/>
        </w:rPr>
        <w:t xml:space="preserve">               </w:t>
      </w:r>
      <w:r w:rsidRPr="00614922">
        <w:rPr>
          <w:rFonts w:ascii="Times New Roman" w:hAnsi="Times New Roman" w:cs="Times New Roman"/>
          <w:b/>
          <w:szCs w:val="24"/>
        </w:rPr>
        <w:t xml:space="preserve">ул. </w:t>
      </w:r>
      <w:r w:rsidR="004A35D1" w:rsidRPr="00614922">
        <w:rPr>
          <w:rFonts w:ascii="Times New Roman" w:hAnsi="Times New Roman" w:cs="Times New Roman"/>
          <w:b/>
          <w:szCs w:val="24"/>
        </w:rPr>
        <w:t>Октябрьская</w:t>
      </w:r>
      <w:r w:rsidRPr="00614922">
        <w:rPr>
          <w:rFonts w:ascii="Times New Roman" w:hAnsi="Times New Roman" w:cs="Times New Roman"/>
          <w:b/>
          <w:szCs w:val="24"/>
        </w:rPr>
        <w:t>,</w:t>
      </w:r>
      <w:r w:rsidR="001630E9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 xml:space="preserve">д. </w:t>
      </w:r>
      <w:r w:rsidR="004A35D1" w:rsidRPr="00614922">
        <w:rPr>
          <w:rFonts w:ascii="Times New Roman" w:hAnsi="Times New Roman" w:cs="Times New Roman"/>
          <w:b/>
          <w:szCs w:val="24"/>
        </w:rPr>
        <w:t>3</w:t>
      </w:r>
      <w:r w:rsidR="00430704" w:rsidRPr="00614922">
        <w:rPr>
          <w:rFonts w:ascii="Times New Roman" w:hAnsi="Times New Roman" w:cs="Times New Roman"/>
          <w:b/>
          <w:szCs w:val="24"/>
        </w:rPr>
        <w:t xml:space="preserve">, </w:t>
      </w:r>
      <w:r w:rsidR="00A437C8" w:rsidRPr="00E35898">
        <w:rPr>
          <w:rFonts w:ascii="Times New Roman" w:hAnsi="Times New Roman" w:cs="Times New Roman"/>
          <w:b/>
          <w:szCs w:val="24"/>
        </w:rPr>
        <w:t xml:space="preserve">у подъезда №2 </w:t>
      </w:r>
      <w:r w:rsidR="00BC0A60" w:rsidRPr="00E35898">
        <w:rPr>
          <w:rFonts w:ascii="Times New Roman" w:hAnsi="Times New Roman" w:cs="Times New Roman"/>
          <w:b/>
          <w:szCs w:val="24"/>
        </w:rPr>
        <w:t xml:space="preserve"> </w:t>
      </w:r>
      <w:r w:rsidR="001630E9" w:rsidRPr="00E35898">
        <w:rPr>
          <w:rFonts w:ascii="Times New Roman" w:hAnsi="Times New Roman" w:cs="Times New Roman"/>
          <w:b/>
          <w:szCs w:val="24"/>
        </w:rPr>
        <w:t>«</w:t>
      </w:r>
      <w:r w:rsidR="00101E44">
        <w:rPr>
          <w:rFonts w:ascii="Times New Roman" w:hAnsi="Times New Roman" w:cs="Times New Roman"/>
          <w:b/>
          <w:szCs w:val="24"/>
        </w:rPr>
        <w:t>07</w:t>
      </w:r>
      <w:r w:rsidR="001630E9" w:rsidRPr="00E35898">
        <w:rPr>
          <w:rFonts w:ascii="Times New Roman" w:hAnsi="Times New Roman" w:cs="Times New Roman"/>
          <w:b/>
          <w:szCs w:val="24"/>
        </w:rPr>
        <w:t xml:space="preserve">» </w:t>
      </w:r>
      <w:r w:rsidR="00101E44">
        <w:rPr>
          <w:rFonts w:ascii="Times New Roman" w:hAnsi="Times New Roman" w:cs="Times New Roman"/>
          <w:b/>
          <w:szCs w:val="24"/>
        </w:rPr>
        <w:t>сентября</w:t>
      </w:r>
      <w:r w:rsidR="00A437C8" w:rsidRPr="00E35898">
        <w:rPr>
          <w:rFonts w:ascii="Times New Roman" w:hAnsi="Times New Roman" w:cs="Times New Roman"/>
          <w:b/>
          <w:szCs w:val="24"/>
        </w:rPr>
        <w:t xml:space="preserve"> 2</w:t>
      </w:r>
      <w:r w:rsidR="001630E9" w:rsidRPr="00E35898">
        <w:rPr>
          <w:rFonts w:ascii="Times New Roman" w:hAnsi="Times New Roman" w:cs="Times New Roman"/>
          <w:b/>
          <w:szCs w:val="24"/>
        </w:rPr>
        <w:t>0</w:t>
      </w:r>
      <w:r w:rsidR="00F63CFE" w:rsidRPr="00E35898">
        <w:rPr>
          <w:rFonts w:ascii="Times New Roman" w:hAnsi="Times New Roman" w:cs="Times New Roman"/>
          <w:b/>
          <w:szCs w:val="24"/>
        </w:rPr>
        <w:t>20</w:t>
      </w:r>
      <w:r w:rsidR="001630E9" w:rsidRPr="00E35898">
        <w:rPr>
          <w:rFonts w:ascii="Times New Roman" w:hAnsi="Times New Roman" w:cs="Times New Roman"/>
          <w:b/>
          <w:szCs w:val="24"/>
        </w:rPr>
        <w:t xml:space="preserve"> г. </w:t>
      </w:r>
      <w:r w:rsidR="004A6D71" w:rsidRPr="00E35898">
        <w:rPr>
          <w:rFonts w:ascii="Times New Roman" w:hAnsi="Times New Roman" w:cs="Times New Roman"/>
          <w:b/>
          <w:szCs w:val="24"/>
        </w:rPr>
        <w:t>в</w:t>
      </w:r>
      <w:r w:rsidR="001630E9" w:rsidRPr="00E35898">
        <w:rPr>
          <w:rFonts w:ascii="Times New Roman" w:hAnsi="Times New Roman" w:cs="Times New Roman"/>
          <w:b/>
          <w:szCs w:val="24"/>
        </w:rPr>
        <w:t xml:space="preserve"> 19 ч. 00 мин</w:t>
      </w:r>
      <w:r w:rsidR="00246D02" w:rsidRPr="00E35898">
        <w:rPr>
          <w:rFonts w:ascii="Times New Roman" w:hAnsi="Times New Roman" w:cs="Times New Roman"/>
          <w:b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начала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 «</w:t>
      </w:r>
      <w:r w:rsidR="00101E44">
        <w:rPr>
          <w:rFonts w:ascii="Times New Roman" w:hAnsi="Times New Roman" w:cs="Times New Roman"/>
          <w:b/>
          <w:szCs w:val="24"/>
        </w:rPr>
        <w:t>07</w:t>
      </w:r>
      <w:r w:rsidR="00BC0A60" w:rsidRPr="00614922">
        <w:rPr>
          <w:rFonts w:ascii="Times New Roman" w:hAnsi="Times New Roman" w:cs="Times New Roman"/>
          <w:b/>
          <w:szCs w:val="24"/>
        </w:rPr>
        <w:t xml:space="preserve">» </w:t>
      </w:r>
      <w:r w:rsidR="00101E44">
        <w:rPr>
          <w:rFonts w:ascii="Times New Roman" w:hAnsi="Times New Roman" w:cs="Times New Roman"/>
          <w:b/>
          <w:szCs w:val="24"/>
        </w:rPr>
        <w:t>сентября</w:t>
      </w:r>
      <w:r w:rsidRPr="00614922">
        <w:rPr>
          <w:rFonts w:ascii="Times New Roman" w:hAnsi="Times New Roman" w:cs="Times New Roman"/>
          <w:b/>
          <w:szCs w:val="24"/>
        </w:rPr>
        <w:t xml:space="preserve"> 20</w:t>
      </w:r>
      <w:r w:rsidR="00F63CFE" w:rsidRPr="00614922">
        <w:rPr>
          <w:rFonts w:ascii="Times New Roman" w:hAnsi="Times New Roman" w:cs="Times New Roman"/>
          <w:b/>
          <w:szCs w:val="24"/>
        </w:rPr>
        <w:t>20</w:t>
      </w:r>
      <w:r w:rsidRPr="00614922">
        <w:rPr>
          <w:rFonts w:ascii="Times New Roman" w:hAnsi="Times New Roman" w:cs="Times New Roman"/>
          <w:b/>
          <w:szCs w:val="24"/>
        </w:rPr>
        <w:t xml:space="preserve"> г. с 19 ч. 00 мин.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окончания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</w:t>
      </w: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«</w:t>
      </w:r>
      <w:r w:rsidR="001D2DF8">
        <w:rPr>
          <w:rFonts w:ascii="Times New Roman" w:hAnsi="Times New Roman" w:cs="Times New Roman"/>
          <w:b/>
          <w:szCs w:val="24"/>
        </w:rPr>
        <w:t>30</w:t>
      </w:r>
      <w:r w:rsidR="00AB69E9" w:rsidRPr="00614922">
        <w:rPr>
          <w:rFonts w:ascii="Times New Roman" w:hAnsi="Times New Roman" w:cs="Times New Roman"/>
          <w:b/>
          <w:szCs w:val="24"/>
        </w:rPr>
        <w:t>»</w:t>
      </w: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="001D2DF8">
        <w:rPr>
          <w:rFonts w:ascii="Times New Roman" w:hAnsi="Times New Roman" w:cs="Times New Roman"/>
          <w:b/>
          <w:szCs w:val="24"/>
        </w:rPr>
        <w:t>ноября</w:t>
      </w:r>
      <w:r w:rsidR="00BC0A60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20</w:t>
      </w:r>
      <w:r w:rsidR="00F63CFE" w:rsidRPr="00614922">
        <w:rPr>
          <w:rFonts w:ascii="Times New Roman" w:hAnsi="Times New Roman" w:cs="Times New Roman"/>
          <w:b/>
          <w:szCs w:val="24"/>
        </w:rPr>
        <w:t>20</w:t>
      </w:r>
      <w:r w:rsidRPr="00614922">
        <w:rPr>
          <w:rFonts w:ascii="Times New Roman" w:hAnsi="Times New Roman" w:cs="Times New Roman"/>
          <w:b/>
          <w:szCs w:val="24"/>
        </w:rPr>
        <w:t xml:space="preserve"> г. до 20 ч. 00 мин.</w:t>
      </w:r>
    </w:p>
    <w:p w:rsidR="007F2EF8" w:rsidRPr="00F13E1A" w:rsidRDefault="007F2EF8" w:rsidP="00F13E1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F13E1A">
        <w:rPr>
          <w:rFonts w:ascii="Times New Roman" w:hAnsi="Times New Roman" w:cs="Times New Roman"/>
          <w:b/>
          <w:sz w:val="22"/>
        </w:rPr>
        <w:t xml:space="preserve">Ознакомиться с информацией и (или) материалами по вопросам повестки дня можно: </w:t>
      </w:r>
      <w:r w:rsidRPr="00F13E1A">
        <w:rPr>
          <w:rFonts w:ascii="Times New Roman" w:hAnsi="Times New Roman" w:cs="Times New Roman"/>
          <w:sz w:val="22"/>
        </w:rPr>
        <w:t xml:space="preserve">на информационном стенде в подъезде дома, </w:t>
      </w:r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на сайте управляющей организац</w:t>
      </w:r>
      <w:proofErr w:type="gramStart"/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ии ООО</w:t>
      </w:r>
      <w:proofErr w:type="gramEnd"/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 xml:space="preserve"> «ВЕСТА-</w:t>
      </w:r>
      <w:r w:rsidR="004A35D1" w:rsidRPr="00F13E1A">
        <w:rPr>
          <w:rFonts w:ascii="Times New Roman" w:hAnsi="Times New Roman" w:cs="Times New Roman"/>
          <w:kern w:val="0"/>
          <w:sz w:val="22"/>
          <w:lang w:eastAsia="ru-RU"/>
        </w:rPr>
        <w:t>Сервис</w:t>
      </w:r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 xml:space="preserve">» </w:t>
      </w:r>
      <w:r w:rsidR="00554F4C" w:rsidRPr="00F13E1A">
        <w:rPr>
          <w:rFonts w:ascii="Times New Roman" w:hAnsi="Times New Roman" w:cs="Times New Roman"/>
          <w:sz w:val="22"/>
        </w:rPr>
        <w:t xml:space="preserve">ОГРН: </w:t>
      </w:r>
      <w:r w:rsidR="00F13E1A" w:rsidRPr="00F13E1A">
        <w:rPr>
          <w:rFonts w:ascii="Times New Roman" w:hAnsi="Times New Roman" w:cs="Times New Roman"/>
          <w:sz w:val="22"/>
        </w:rPr>
        <w:t>1105040002352</w:t>
      </w:r>
      <w:r w:rsidR="00246D02" w:rsidRPr="00F13E1A">
        <w:rPr>
          <w:rFonts w:ascii="Times New Roman" w:hAnsi="Times New Roman" w:cs="Times New Roman"/>
          <w:color w:val="000000"/>
          <w:kern w:val="0"/>
          <w:sz w:val="22"/>
          <w:lang w:eastAsia="ru-RU"/>
        </w:rPr>
        <w:t xml:space="preserve">, </w:t>
      </w:r>
      <w:hyperlink r:id="rId9" w:history="1">
        <w:r w:rsidR="00246D02" w:rsidRPr="00F13E1A">
          <w:rPr>
            <w:rFonts w:ascii="Times New Roman" w:hAnsi="Times New Roman" w:cs="Times New Roman"/>
            <w:color w:val="0000FF"/>
            <w:kern w:val="0"/>
            <w:sz w:val="22"/>
            <w:u w:val="single"/>
            <w:lang w:eastAsia="ru-RU"/>
          </w:rPr>
          <w:t>http://gkvesta.ru</w:t>
        </w:r>
      </w:hyperlink>
      <w:r w:rsidR="00246D02" w:rsidRPr="00F13E1A">
        <w:rPr>
          <w:rFonts w:ascii="Times New Roman" w:hAnsi="Times New Roman" w:cs="Times New Roman"/>
          <w:kern w:val="0"/>
          <w:sz w:val="22"/>
          <w:lang w:eastAsia="ru-RU"/>
        </w:rPr>
        <w:t>, а так же у инициаторов собрания</w:t>
      </w:r>
      <w:r w:rsidRPr="00F13E1A">
        <w:rPr>
          <w:rFonts w:ascii="Times New Roman" w:hAnsi="Times New Roman" w:cs="Times New Roman"/>
          <w:sz w:val="22"/>
        </w:rPr>
        <w:t>.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614922">
        <w:rPr>
          <w:rFonts w:ascii="Times New Roman" w:hAnsi="Times New Roman" w:cs="Times New Roman"/>
          <w:b/>
          <w:kern w:val="0"/>
          <w:szCs w:val="24"/>
          <w:lang w:eastAsia="ru-RU"/>
        </w:rPr>
        <w:t>Собственник /Представитель собственника: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_________________________________________________________________________________________________________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  <w:t>(ФИО собственника/представителя)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>Документ, удостоверяющий личность:</w:t>
      </w:r>
      <w:r w:rsidRPr="00BE7534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 xml:space="preserve">Паспортные данные 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_____№_______________</w:t>
      </w:r>
      <w:proofErr w:type="gramStart"/>
      <w:r w:rsidRPr="00BE7534">
        <w:rPr>
          <w:rFonts w:ascii="Times New Roman" w:eastAsia="Times New Roman" w:hAnsi="Times New Roman" w:cs="Times New Roman"/>
          <w:sz w:val="19"/>
          <w:szCs w:val="19"/>
        </w:rPr>
        <w:t>выдан</w:t>
      </w:r>
      <w:proofErr w:type="gramEnd"/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______________________________________________________________________код подразделения__________________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Номер квартиры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 собственника (нескольких квартир):___________________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BE7534" w:rsidTr="009E5EFF">
        <w:trPr>
          <w:trHeight w:val="274"/>
        </w:trPr>
        <w:tc>
          <w:tcPr>
            <w:tcW w:w="2122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BE7534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Запись регистрации права 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BE7534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Дата </w:t>
            </w:r>
            <w:r w:rsidR="009F37F9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государственной регистрации права 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Общая площадь квартиры (помещения), без учёта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BE7534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оли в праве общей долевой собственности (</w:t>
            </w:r>
            <w:proofErr w:type="spellStart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кв</w:t>
            </w:r>
            <w:proofErr w:type="gramStart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)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46D02" w:rsidRPr="00BE7534" w:rsidTr="009E5EFF">
        <w:trPr>
          <w:trHeight w:val="369"/>
        </w:trPr>
        <w:tc>
          <w:tcPr>
            <w:tcW w:w="2122" w:type="dxa"/>
            <w:vAlign w:val="center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978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99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870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 xml:space="preserve">По каждому вопросу </w:t>
      </w:r>
      <w:proofErr w:type="gramStart"/>
      <w:r w:rsidRPr="00BE7534">
        <w:rPr>
          <w:sz w:val="19"/>
          <w:szCs w:val="19"/>
        </w:rPr>
        <w:t>повестки дня общего собрания собственников помещений</w:t>
      </w:r>
      <w:proofErr w:type="gramEnd"/>
      <w:r w:rsidRPr="00BE7534">
        <w:rPr>
          <w:sz w:val="19"/>
          <w:szCs w:val="19"/>
        </w:rPr>
        <w:t xml:space="preserve"> в многоквартирном доме и их представителей, проводимо</w:t>
      </w:r>
      <w:r w:rsidR="009814EB" w:rsidRPr="00BE7534">
        <w:rPr>
          <w:sz w:val="19"/>
          <w:szCs w:val="19"/>
        </w:rPr>
        <w:t>го</w:t>
      </w:r>
      <w:r w:rsidRPr="00BE7534">
        <w:rPr>
          <w:sz w:val="19"/>
          <w:szCs w:val="19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BE7534">
        <w:rPr>
          <w:sz w:val="19"/>
          <w:szCs w:val="19"/>
        </w:rPr>
        <w:t>ё</w:t>
      </w:r>
      <w:r w:rsidRPr="00BE7534">
        <w:rPr>
          <w:sz w:val="19"/>
          <w:szCs w:val="19"/>
        </w:rPr>
        <w:t>нном месте знак «+» или «</w:t>
      </w:r>
      <w:r w:rsidRPr="00BE7534">
        <w:rPr>
          <w:sz w:val="19"/>
          <w:szCs w:val="19"/>
          <w:lang w:val="en-US"/>
        </w:rPr>
        <w:t>v</w:t>
      </w:r>
      <w:r w:rsidRPr="00BE7534">
        <w:rPr>
          <w:sz w:val="19"/>
          <w:szCs w:val="19"/>
        </w:rPr>
        <w:t>».</w:t>
      </w:r>
    </w:p>
    <w:p w:rsidR="009F37F9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sz w:val="19"/>
          <w:szCs w:val="19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BE7534">
        <w:rPr>
          <w:i/>
          <w:sz w:val="19"/>
          <w:szCs w:val="19"/>
        </w:rPr>
        <w:tab/>
      </w:r>
    </w:p>
    <w:p w:rsidR="007F2EF8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i/>
          <w:sz w:val="19"/>
          <w:szCs w:val="19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695"/>
        <w:gridCol w:w="31"/>
        <w:gridCol w:w="1663"/>
        <w:gridCol w:w="17"/>
        <w:gridCol w:w="1649"/>
        <w:gridCol w:w="38"/>
        <w:gridCol w:w="1559"/>
        <w:gridCol w:w="69"/>
        <w:gridCol w:w="1644"/>
        <w:gridCol w:w="22"/>
        <w:gridCol w:w="2102"/>
        <w:gridCol w:w="1525"/>
        <w:gridCol w:w="1664"/>
        <w:gridCol w:w="1664"/>
        <w:gridCol w:w="1664"/>
        <w:gridCol w:w="1670"/>
      </w:tblGrid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A7CBB" w:rsidRDefault="00151585" w:rsidP="009814EB">
            <w:pPr>
              <w:pStyle w:val="Standard"/>
              <w:snapToGrid w:val="0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Выбор рабочих органов собрания и счетной комиссии.</w:t>
            </w:r>
          </w:p>
        </w:tc>
      </w:tr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151585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 xml:space="preserve">Избрать: Председателя общего собрания – </w:t>
            </w:r>
            <w:proofErr w:type="spellStart"/>
            <w:r w:rsidR="003F175B">
              <w:rPr>
                <w:sz w:val="19"/>
                <w:szCs w:val="19"/>
              </w:rPr>
              <w:t>Ячневу</w:t>
            </w:r>
            <w:proofErr w:type="spellEnd"/>
            <w:r w:rsidR="003F175B">
              <w:rPr>
                <w:sz w:val="19"/>
                <w:szCs w:val="19"/>
              </w:rPr>
              <w:t xml:space="preserve"> Н.И.</w:t>
            </w:r>
            <w:r w:rsidRPr="006A7CBB">
              <w:rPr>
                <w:sz w:val="19"/>
                <w:szCs w:val="19"/>
              </w:rPr>
              <w:t xml:space="preserve"> кв. </w:t>
            </w:r>
            <w:r w:rsidR="003F175B">
              <w:rPr>
                <w:sz w:val="19"/>
                <w:szCs w:val="19"/>
              </w:rPr>
              <w:t>181</w:t>
            </w:r>
            <w:r w:rsidRPr="006A7CBB">
              <w:rPr>
                <w:sz w:val="19"/>
                <w:szCs w:val="19"/>
              </w:rPr>
              <w:t xml:space="preserve"> </w:t>
            </w:r>
          </w:p>
          <w:p w:rsidR="00151585" w:rsidRPr="006A7CBB" w:rsidRDefault="00151585" w:rsidP="00151585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 xml:space="preserve">Секретаря общего собрания  - </w:t>
            </w:r>
            <w:proofErr w:type="spellStart"/>
            <w:r w:rsidR="00A02C03">
              <w:rPr>
                <w:sz w:val="19"/>
                <w:szCs w:val="19"/>
              </w:rPr>
              <w:t>Клочкова</w:t>
            </w:r>
            <w:proofErr w:type="spellEnd"/>
            <w:r w:rsidR="00A02C03">
              <w:rPr>
                <w:sz w:val="19"/>
                <w:szCs w:val="19"/>
              </w:rPr>
              <w:t xml:space="preserve"> Д.В. </w:t>
            </w:r>
            <w:r w:rsidR="00A02C03" w:rsidRPr="006A7CBB">
              <w:rPr>
                <w:sz w:val="19"/>
                <w:szCs w:val="19"/>
              </w:rPr>
              <w:t>представител</w:t>
            </w:r>
            <w:r w:rsidR="006B4E7A">
              <w:rPr>
                <w:sz w:val="19"/>
                <w:szCs w:val="19"/>
              </w:rPr>
              <w:t>я</w:t>
            </w:r>
            <w:r w:rsidR="00A02C03" w:rsidRPr="006A7CBB">
              <w:rPr>
                <w:sz w:val="19"/>
                <w:szCs w:val="19"/>
              </w:rPr>
              <w:t xml:space="preserve"> ООО «В</w:t>
            </w:r>
            <w:r w:rsidR="00A02C03">
              <w:rPr>
                <w:sz w:val="19"/>
                <w:szCs w:val="19"/>
              </w:rPr>
              <w:t>ЕСТА</w:t>
            </w:r>
            <w:r w:rsidR="00A02C03" w:rsidRPr="006A7CBB">
              <w:rPr>
                <w:sz w:val="19"/>
                <w:szCs w:val="19"/>
              </w:rPr>
              <w:t>-Сервис».</w:t>
            </w:r>
          </w:p>
          <w:p w:rsidR="00151585" w:rsidRPr="006A7CBB" w:rsidRDefault="00151585" w:rsidP="00151585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 xml:space="preserve">Счетную комиссию в составе </w:t>
            </w:r>
            <w:r w:rsidR="006B4E7A">
              <w:rPr>
                <w:sz w:val="19"/>
                <w:szCs w:val="19"/>
              </w:rPr>
              <w:t>3</w:t>
            </w:r>
            <w:r w:rsidR="00603D7B">
              <w:rPr>
                <w:sz w:val="19"/>
                <w:szCs w:val="19"/>
              </w:rPr>
              <w:t xml:space="preserve">-х </w:t>
            </w:r>
            <w:r w:rsidRPr="006A7CBB">
              <w:rPr>
                <w:sz w:val="19"/>
                <w:szCs w:val="19"/>
              </w:rPr>
              <w:t xml:space="preserve">человек: </w:t>
            </w:r>
          </w:p>
          <w:p w:rsidR="00151585" w:rsidRPr="006A7CBB" w:rsidRDefault="00151585" w:rsidP="00151585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 xml:space="preserve">Председателя счетной комиссии: </w:t>
            </w:r>
            <w:proofErr w:type="spellStart"/>
            <w:r w:rsidR="006B4E7A">
              <w:rPr>
                <w:sz w:val="19"/>
                <w:szCs w:val="19"/>
              </w:rPr>
              <w:t>Ячневу</w:t>
            </w:r>
            <w:proofErr w:type="spellEnd"/>
            <w:r w:rsidR="006B4E7A">
              <w:rPr>
                <w:sz w:val="19"/>
                <w:szCs w:val="19"/>
              </w:rPr>
              <w:t xml:space="preserve"> Н.И.</w:t>
            </w:r>
            <w:r w:rsidRPr="006A7CBB">
              <w:rPr>
                <w:sz w:val="19"/>
                <w:szCs w:val="19"/>
              </w:rPr>
              <w:t xml:space="preserve"> кв. </w:t>
            </w:r>
            <w:r w:rsidR="006B4E7A">
              <w:rPr>
                <w:sz w:val="19"/>
                <w:szCs w:val="19"/>
              </w:rPr>
              <w:t>181</w:t>
            </w:r>
            <w:r w:rsidRPr="006A7CBB">
              <w:rPr>
                <w:sz w:val="19"/>
                <w:szCs w:val="19"/>
              </w:rPr>
              <w:t>.</w:t>
            </w:r>
          </w:p>
          <w:p w:rsidR="002F0D62" w:rsidRPr="006A7CBB" w:rsidRDefault="00151585" w:rsidP="006B4E7A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 xml:space="preserve">Членов счетной комиссии: </w:t>
            </w:r>
            <w:r w:rsidR="006B4E7A">
              <w:rPr>
                <w:sz w:val="19"/>
                <w:szCs w:val="19"/>
              </w:rPr>
              <w:t>Блохину Алену Васильевну</w:t>
            </w:r>
            <w:r w:rsidRPr="006A7CBB">
              <w:rPr>
                <w:sz w:val="19"/>
                <w:szCs w:val="19"/>
              </w:rPr>
              <w:t xml:space="preserve"> кв. </w:t>
            </w:r>
            <w:r w:rsidR="006B4E7A">
              <w:rPr>
                <w:sz w:val="19"/>
                <w:szCs w:val="19"/>
              </w:rPr>
              <w:t xml:space="preserve">177,  </w:t>
            </w:r>
            <w:proofErr w:type="spellStart"/>
            <w:r w:rsidR="006B4E7A">
              <w:rPr>
                <w:sz w:val="19"/>
                <w:szCs w:val="19"/>
              </w:rPr>
              <w:t>Клочкова</w:t>
            </w:r>
            <w:proofErr w:type="spellEnd"/>
            <w:r w:rsidR="006B4E7A">
              <w:rPr>
                <w:sz w:val="19"/>
                <w:szCs w:val="19"/>
              </w:rPr>
              <w:t xml:space="preserve"> Д.В.</w:t>
            </w:r>
            <w:r w:rsidRPr="006A7CBB">
              <w:rPr>
                <w:sz w:val="19"/>
                <w:szCs w:val="19"/>
              </w:rPr>
              <w:t xml:space="preserve"> представител</w:t>
            </w:r>
            <w:r w:rsidR="006B4E7A">
              <w:rPr>
                <w:sz w:val="19"/>
                <w:szCs w:val="19"/>
              </w:rPr>
              <w:t>я</w:t>
            </w:r>
            <w:r w:rsidRPr="006A7CBB">
              <w:rPr>
                <w:sz w:val="19"/>
                <w:szCs w:val="19"/>
              </w:rPr>
              <w:t xml:space="preserve"> </w:t>
            </w:r>
            <w:r w:rsidR="00554F4C" w:rsidRPr="006A7CBB">
              <w:rPr>
                <w:sz w:val="19"/>
                <w:szCs w:val="19"/>
              </w:rPr>
              <w:t>ООО «В</w:t>
            </w:r>
            <w:r w:rsidR="00554F4C">
              <w:rPr>
                <w:sz w:val="19"/>
                <w:szCs w:val="19"/>
              </w:rPr>
              <w:t>ЕСТА</w:t>
            </w:r>
            <w:r w:rsidR="00554F4C" w:rsidRPr="006A7CBB">
              <w:rPr>
                <w:sz w:val="19"/>
                <w:szCs w:val="19"/>
              </w:rPr>
              <w:t>-Сервис».</w:t>
            </w:r>
          </w:p>
        </w:tc>
      </w:tr>
      <w:tr w:rsidR="002F0D62" w:rsidRPr="006A7CBB" w:rsidTr="0092363F">
        <w:trPr>
          <w:gridAfter w:val="5"/>
          <w:wAfter w:w="8187" w:type="dxa"/>
          <w:trHeight w:val="24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6A7CBB" w:rsidRDefault="002F0D62" w:rsidP="001A77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E16A6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C961A2" w:rsidRDefault="00151585" w:rsidP="008E16A6">
            <w:pPr>
              <w:pStyle w:val="Standard"/>
              <w:rPr>
                <w:b/>
                <w:sz w:val="19"/>
                <w:szCs w:val="19"/>
              </w:rPr>
            </w:pPr>
            <w:r w:rsidRPr="00C961A2">
              <w:rPr>
                <w:b/>
                <w:sz w:val="19"/>
                <w:szCs w:val="19"/>
              </w:rPr>
              <w:t>Об утверждении тарифа на содержание жилого помещения.</w:t>
            </w:r>
          </w:p>
        </w:tc>
      </w:tr>
      <w:tr w:rsidR="008E16A6" w:rsidRPr="006A7CBB" w:rsidTr="00E35898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1585" w:rsidRPr="00C961A2" w:rsidRDefault="00151585" w:rsidP="00151585">
            <w:pPr>
              <w:pStyle w:val="Standard"/>
              <w:jc w:val="both"/>
              <w:rPr>
                <w:sz w:val="19"/>
                <w:szCs w:val="19"/>
              </w:rPr>
            </w:pPr>
            <w:r w:rsidRPr="00C961A2">
              <w:rPr>
                <w:sz w:val="19"/>
                <w:szCs w:val="19"/>
              </w:rPr>
              <w:t xml:space="preserve">Утвердить с 01.01.2021 г. тариф на содержание жилого помещения в размере  </w:t>
            </w:r>
            <w:r w:rsidR="00106E7C" w:rsidRPr="002D17E5">
              <w:rPr>
                <w:b/>
                <w:sz w:val="19"/>
                <w:szCs w:val="19"/>
              </w:rPr>
              <w:t>38,61</w:t>
            </w:r>
            <w:r w:rsidRPr="00C961A2">
              <w:rPr>
                <w:sz w:val="19"/>
                <w:szCs w:val="19"/>
              </w:rPr>
              <w:t xml:space="preserve">   руб. кв./м. без учета платы за </w:t>
            </w:r>
            <w:r w:rsidR="007C291C" w:rsidRPr="00C961A2">
              <w:rPr>
                <w:sz w:val="19"/>
                <w:szCs w:val="19"/>
              </w:rPr>
              <w:t xml:space="preserve">обращение  с </w:t>
            </w:r>
            <w:r w:rsidRPr="00C961A2">
              <w:rPr>
                <w:sz w:val="19"/>
                <w:szCs w:val="19"/>
              </w:rPr>
              <w:t xml:space="preserve"> Т</w:t>
            </w:r>
            <w:r w:rsidR="00A84753" w:rsidRPr="00C961A2">
              <w:rPr>
                <w:sz w:val="19"/>
                <w:szCs w:val="19"/>
              </w:rPr>
              <w:t>К</w:t>
            </w:r>
            <w:r w:rsidRPr="00C961A2">
              <w:rPr>
                <w:sz w:val="19"/>
                <w:szCs w:val="19"/>
              </w:rPr>
              <w:t xml:space="preserve">О, а также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 </w:t>
            </w:r>
          </w:p>
          <w:p w:rsidR="008E16A6" w:rsidRPr="00C961A2" w:rsidRDefault="00151585" w:rsidP="00C961A2">
            <w:pPr>
              <w:pStyle w:val="Standard"/>
              <w:jc w:val="both"/>
              <w:rPr>
                <w:sz w:val="19"/>
                <w:szCs w:val="19"/>
              </w:rPr>
            </w:pPr>
            <w:r w:rsidRPr="00C961A2">
              <w:rPr>
                <w:sz w:val="19"/>
                <w:szCs w:val="19"/>
              </w:rPr>
              <w:t xml:space="preserve">Размер платы за </w:t>
            </w:r>
            <w:r w:rsidR="00C961A2">
              <w:rPr>
                <w:sz w:val="19"/>
                <w:szCs w:val="19"/>
              </w:rPr>
              <w:t xml:space="preserve">вывоз ТКО и </w:t>
            </w:r>
            <w:r w:rsidRPr="00C961A2">
              <w:rPr>
                <w:sz w:val="19"/>
                <w:szCs w:val="19"/>
              </w:rPr>
              <w:t>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BE7534" w:rsidRPr="006A7CBB" w:rsidTr="00E35898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2F0D62" w:rsidRPr="006A7CBB" w:rsidTr="00E35898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106E7C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lastRenderedPageBreak/>
              <w:t>3</w:t>
            </w:r>
            <w:r w:rsidR="002F0D62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24086" w:rsidRDefault="00151585" w:rsidP="0084142B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24086">
              <w:rPr>
                <w:b/>
                <w:sz w:val="19"/>
                <w:szCs w:val="19"/>
              </w:rPr>
              <w:t>О ежегодной  индексации тарифа на содержание жилого помещения.</w:t>
            </w:r>
          </w:p>
        </w:tc>
      </w:tr>
      <w:tr w:rsidR="00151585" w:rsidRPr="006A7CBB" w:rsidTr="002D17E5">
        <w:trPr>
          <w:gridAfter w:val="5"/>
          <w:wAfter w:w="8187" w:type="dxa"/>
          <w:trHeight w:val="53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9A3167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C24086" w:rsidRDefault="00151585" w:rsidP="009A3167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24086">
              <w:rPr>
                <w:rFonts w:ascii="Times New Roman" w:hAnsi="Times New Roman" w:cs="Times New Roman"/>
                <w:sz w:val="19"/>
                <w:szCs w:val="19"/>
              </w:rPr>
              <w:t>Ежегодно индексировать тариф 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государственной службы статистики.</w:t>
            </w:r>
          </w:p>
        </w:tc>
      </w:tr>
      <w:tr w:rsidR="00151585" w:rsidRPr="006A7CBB" w:rsidTr="0092363F">
        <w:trPr>
          <w:gridAfter w:val="5"/>
          <w:wAfter w:w="8187" w:type="dxa"/>
          <w:trHeight w:val="36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06E7C" w:rsidP="00151585">
            <w:pPr>
              <w:pStyle w:val="Standard"/>
              <w:jc w:val="center"/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4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C24086" w:rsidRDefault="00151585" w:rsidP="00EC3D46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C24086">
              <w:rPr>
                <w:b/>
                <w:sz w:val="19"/>
                <w:szCs w:val="19"/>
              </w:rPr>
              <w:t>О выставлении платежных документов за жилищно-коммунальные услуги.</w:t>
            </w:r>
          </w:p>
        </w:tc>
      </w:tr>
      <w:tr w:rsidR="00151585" w:rsidRPr="006A7CBB" w:rsidTr="0092363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C24086" w:rsidRDefault="00151585" w:rsidP="0077021E">
            <w:pPr>
              <w:pStyle w:val="Standard"/>
              <w:jc w:val="both"/>
              <w:rPr>
                <w:sz w:val="19"/>
                <w:szCs w:val="19"/>
              </w:rPr>
            </w:pPr>
            <w:r w:rsidRPr="00C24086">
              <w:rPr>
                <w:sz w:val="19"/>
                <w:szCs w:val="19"/>
              </w:rPr>
              <w:t xml:space="preserve">Производить расчеты и выставлять собственникам платежные документы за жилищно-коммунальные и дополнительные услуги через действующую управляющую </w:t>
            </w:r>
            <w:r w:rsidR="0077021E">
              <w:rPr>
                <w:sz w:val="19"/>
                <w:szCs w:val="19"/>
              </w:rPr>
              <w:t>организацию</w:t>
            </w:r>
            <w:r w:rsidRPr="00C24086">
              <w:rPr>
                <w:sz w:val="19"/>
                <w:szCs w:val="19"/>
              </w:rPr>
              <w:t xml:space="preserve"> ООО «В</w:t>
            </w:r>
            <w:r w:rsidR="00106E7C" w:rsidRPr="00C24086">
              <w:rPr>
                <w:sz w:val="19"/>
                <w:szCs w:val="19"/>
              </w:rPr>
              <w:t>ЕСТА</w:t>
            </w:r>
            <w:r w:rsidRPr="00C24086">
              <w:rPr>
                <w:sz w:val="19"/>
                <w:szCs w:val="19"/>
              </w:rPr>
              <w:t>-Сервис».</w:t>
            </w:r>
          </w:p>
        </w:tc>
        <w:tc>
          <w:tcPr>
            <w:tcW w:w="1525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38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106E7C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106E7C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5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C24086" w:rsidRDefault="00106E7C" w:rsidP="0092363F">
            <w:pPr>
              <w:pStyle w:val="Standard"/>
              <w:rPr>
                <w:b/>
                <w:sz w:val="19"/>
                <w:szCs w:val="19"/>
              </w:rPr>
            </w:pPr>
            <w:r w:rsidRPr="00C24086">
              <w:rPr>
                <w:b/>
                <w:sz w:val="19"/>
                <w:szCs w:val="19"/>
              </w:rPr>
              <w:t xml:space="preserve">Об утверждении ежемесячного платежа за </w:t>
            </w:r>
            <w:r w:rsidR="0092363F" w:rsidRPr="00C24086">
              <w:rPr>
                <w:b/>
                <w:sz w:val="19"/>
                <w:szCs w:val="19"/>
              </w:rPr>
              <w:t xml:space="preserve">услугу </w:t>
            </w:r>
            <w:r w:rsidRPr="00C24086">
              <w:rPr>
                <w:b/>
                <w:sz w:val="19"/>
                <w:szCs w:val="19"/>
              </w:rPr>
              <w:t xml:space="preserve"> </w:t>
            </w:r>
            <w:r w:rsidR="0092363F" w:rsidRPr="00C24086">
              <w:rPr>
                <w:b/>
                <w:sz w:val="19"/>
                <w:szCs w:val="19"/>
              </w:rPr>
              <w:t>«</w:t>
            </w:r>
            <w:r w:rsidRPr="00C24086">
              <w:rPr>
                <w:b/>
                <w:sz w:val="19"/>
                <w:szCs w:val="19"/>
              </w:rPr>
              <w:t>шлагбаум</w:t>
            </w:r>
            <w:r w:rsidR="0092363F" w:rsidRPr="00C24086">
              <w:rPr>
                <w:b/>
                <w:sz w:val="19"/>
                <w:szCs w:val="19"/>
              </w:rPr>
              <w:t>»</w:t>
            </w:r>
            <w:r w:rsidRPr="00C24086">
              <w:rPr>
                <w:b/>
                <w:sz w:val="19"/>
                <w:szCs w:val="19"/>
              </w:rPr>
              <w:t>.</w:t>
            </w:r>
          </w:p>
        </w:tc>
      </w:tr>
      <w:tr w:rsidR="00106E7C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C24086" w:rsidRDefault="00106E7C" w:rsidP="006C5EFA">
            <w:pPr>
              <w:pStyle w:val="Standard"/>
              <w:jc w:val="both"/>
              <w:rPr>
                <w:sz w:val="19"/>
                <w:szCs w:val="19"/>
              </w:rPr>
            </w:pP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Утвердить ежемесячный платеж за </w:t>
            </w:r>
            <w:r w:rsidR="0092363F"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услугу </w:t>
            </w: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  <w:r w:rsidR="0092363F"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«</w:t>
            </w: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шлагбаум</w:t>
            </w:r>
            <w:r w:rsidR="0092363F"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»</w:t>
            </w: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в </w:t>
            </w:r>
            <w:r w:rsidRPr="009C54B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размере </w:t>
            </w:r>
            <w:r w:rsidR="00181516"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0,60</w:t>
            </w:r>
            <w:r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руб. /м</w:t>
            </w:r>
            <w:proofErr w:type="gramStart"/>
            <w:r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2</w:t>
            </w:r>
            <w:proofErr w:type="gramEnd"/>
            <w:r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,</w:t>
            </w:r>
            <w:r w:rsidRPr="009C54B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с общей площади помещения</w:t>
            </w: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собственника. Включить указанный платеж в единый платежный документ отдельной строкой.</w:t>
            </w:r>
            <w:r w:rsidR="0077021E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</w:p>
        </w:tc>
      </w:tr>
      <w:tr w:rsidR="00106E7C" w:rsidRPr="006A7CBB" w:rsidTr="0092363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106E7C" w:rsidRPr="006A7CBB" w:rsidRDefault="00106E7C" w:rsidP="00C24086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961A2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</w:t>
            </w:r>
            <w:r w:rsidR="00C961A2">
              <w:rPr>
                <w:b/>
                <w:i/>
                <w:sz w:val="19"/>
                <w:szCs w:val="19"/>
              </w:rPr>
              <w:t>6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5F6963">
            <w:pPr>
              <w:pStyle w:val="Standard"/>
              <w:rPr>
                <w:b/>
                <w:sz w:val="19"/>
                <w:szCs w:val="19"/>
              </w:rPr>
            </w:pPr>
            <w:r w:rsidRPr="00106E7C">
              <w:rPr>
                <w:b/>
                <w:sz w:val="19"/>
                <w:szCs w:val="19"/>
              </w:rPr>
              <w:t xml:space="preserve">Об утверждении ежемесячного платежа за </w:t>
            </w:r>
            <w:r>
              <w:rPr>
                <w:b/>
                <w:sz w:val="19"/>
                <w:szCs w:val="19"/>
              </w:rPr>
              <w:t>услуг</w:t>
            </w:r>
            <w:r w:rsidR="005F6963">
              <w:rPr>
                <w:b/>
                <w:sz w:val="19"/>
                <w:szCs w:val="19"/>
              </w:rPr>
              <w:t>и</w:t>
            </w:r>
            <w:r>
              <w:rPr>
                <w:b/>
                <w:sz w:val="19"/>
                <w:szCs w:val="19"/>
              </w:rPr>
              <w:t xml:space="preserve">  охраны</w:t>
            </w:r>
            <w:r w:rsidRPr="00106E7C">
              <w:rPr>
                <w:b/>
                <w:sz w:val="19"/>
                <w:szCs w:val="19"/>
              </w:rPr>
              <w:t>.</w:t>
            </w: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DA7F4E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106E7C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Утвердить ежемесячный платеж за </w:t>
            </w:r>
            <w:r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услугу охраны</w:t>
            </w:r>
            <w:r w:rsidRPr="00106E7C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в </w:t>
            </w:r>
            <w:r w:rsidRPr="009C54B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размере </w:t>
            </w:r>
            <w:r w:rsidR="00181516"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600</w:t>
            </w:r>
            <w:r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руб.,</w:t>
            </w:r>
            <w:r w:rsidRPr="009C54B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  <w:r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с </w:t>
            </w:r>
            <w:r w:rsidR="00181516" w:rsidRPr="009C54B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помещения</w:t>
            </w:r>
            <w:r w:rsidRPr="009C54B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.</w:t>
            </w:r>
            <w:r w:rsidRPr="00106E7C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Включить указанный платеж в единый платежный документ отдельной строкой.</w:t>
            </w:r>
            <w:r w:rsidR="0077021E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</w:p>
        </w:tc>
      </w:tr>
      <w:tr w:rsidR="0092363F" w:rsidRPr="006A7CBB" w:rsidTr="0092363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0D10EA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D10EA" w:rsidRPr="006A7CBB" w:rsidRDefault="006C5EFA" w:rsidP="006C5EF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0D10EA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D10EA" w:rsidRPr="006A7CBB" w:rsidRDefault="000D10EA" w:rsidP="00164A52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 выборе способов организации постов охраны.</w:t>
            </w:r>
            <w:r w:rsidR="00106E7C">
              <w:rPr>
                <w:b/>
                <w:sz w:val="19"/>
                <w:szCs w:val="19"/>
              </w:rPr>
              <w:t xml:space="preserve"> </w:t>
            </w:r>
            <w:r w:rsidR="005B6166">
              <w:rPr>
                <w:b/>
                <w:sz w:val="19"/>
                <w:szCs w:val="19"/>
              </w:rPr>
              <w:t>(</w:t>
            </w:r>
            <w:r w:rsidR="009B0F20">
              <w:rPr>
                <w:b/>
                <w:sz w:val="18"/>
                <w:szCs w:val="18"/>
              </w:rPr>
              <w:t xml:space="preserve">Необходимо выбрать один вариант из </w:t>
            </w:r>
            <w:r w:rsidR="00C961A2">
              <w:rPr>
                <w:b/>
                <w:sz w:val="18"/>
                <w:szCs w:val="18"/>
              </w:rPr>
              <w:t>двух</w:t>
            </w:r>
            <w:r w:rsidR="009B0F20">
              <w:rPr>
                <w:b/>
                <w:sz w:val="18"/>
                <w:szCs w:val="18"/>
              </w:rPr>
              <w:t xml:space="preserve"> предложенных</w:t>
            </w:r>
            <w:r w:rsidR="005B6166">
              <w:rPr>
                <w:b/>
                <w:sz w:val="19"/>
                <w:szCs w:val="19"/>
              </w:rPr>
              <w:t>).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6C5EFA" w:rsidP="006C5EF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C5304E" w:rsidRPr="006A7CBB">
              <w:rPr>
                <w:b/>
                <w:i/>
                <w:sz w:val="19"/>
                <w:szCs w:val="19"/>
              </w:rPr>
              <w:t>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2363F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 сохранении поста охраны в помещении Офис 3</w:t>
            </w:r>
            <w:r w:rsidR="0092363F">
              <w:rPr>
                <w:b/>
                <w:sz w:val="19"/>
                <w:szCs w:val="19"/>
              </w:rPr>
              <w:t>.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7E179F">
            <w:pPr>
              <w:pStyle w:val="Standard"/>
              <w:jc w:val="both"/>
              <w:rPr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Сохранить пост охраны в помещении Офис 3</w:t>
            </w:r>
            <w:r w:rsidR="0077021E">
              <w:rPr>
                <w:sz w:val="19"/>
                <w:szCs w:val="19"/>
              </w:rPr>
              <w:t xml:space="preserve"> и </w:t>
            </w:r>
            <w:r w:rsidR="007B1B64">
              <w:rPr>
                <w:sz w:val="19"/>
                <w:szCs w:val="19"/>
              </w:rPr>
              <w:t xml:space="preserve"> утвердить </w:t>
            </w:r>
            <w:r w:rsidR="006C5EFA">
              <w:rPr>
                <w:sz w:val="19"/>
                <w:szCs w:val="19"/>
              </w:rPr>
              <w:t xml:space="preserve">плату за </w:t>
            </w:r>
            <w:r w:rsidR="00DA7F4E">
              <w:rPr>
                <w:sz w:val="19"/>
                <w:szCs w:val="19"/>
              </w:rPr>
              <w:t xml:space="preserve">арендуемое </w:t>
            </w:r>
            <w:r w:rsidR="006C5EFA">
              <w:rPr>
                <w:sz w:val="19"/>
                <w:szCs w:val="19"/>
              </w:rPr>
              <w:t xml:space="preserve">помещение </w:t>
            </w:r>
            <w:r w:rsidR="007B1B64">
              <w:rPr>
                <w:sz w:val="19"/>
                <w:szCs w:val="19"/>
              </w:rPr>
              <w:t xml:space="preserve">в </w:t>
            </w:r>
            <w:r w:rsidR="007B1B64" w:rsidRPr="00181516">
              <w:rPr>
                <w:sz w:val="19"/>
                <w:szCs w:val="19"/>
              </w:rPr>
              <w:t xml:space="preserve">размере </w:t>
            </w:r>
            <w:r w:rsidR="00181516" w:rsidRPr="00181516">
              <w:rPr>
                <w:b/>
                <w:sz w:val="19"/>
                <w:szCs w:val="19"/>
              </w:rPr>
              <w:t>2,03</w:t>
            </w:r>
            <w:r w:rsidR="007B1B64" w:rsidRPr="0018151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7B1B64" w:rsidRPr="00181516">
              <w:rPr>
                <w:b/>
                <w:sz w:val="19"/>
                <w:szCs w:val="19"/>
              </w:rPr>
              <w:t>руб</w:t>
            </w:r>
            <w:proofErr w:type="spellEnd"/>
            <w:r w:rsidR="007B1B64" w:rsidRPr="00181516">
              <w:rPr>
                <w:b/>
                <w:sz w:val="19"/>
                <w:szCs w:val="19"/>
              </w:rPr>
              <w:t>/м</w:t>
            </w:r>
            <w:proofErr w:type="gramStart"/>
            <w:r w:rsidR="00181516" w:rsidRPr="00181516">
              <w:rPr>
                <w:b/>
                <w:sz w:val="19"/>
                <w:szCs w:val="19"/>
              </w:rPr>
              <w:t>2</w:t>
            </w:r>
            <w:proofErr w:type="gramEnd"/>
            <w:r w:rsidR="00705504" w:rsidRPr="00181516">
              <w:rPr>
                <w:sz w:val="19"/>
                <w:szCs w:val="19"/>
              </w:rPr>
              <w:t xml:space="preserve"> </w:t>
            </w:r>
            <w:r w:rsidR="006C5EFA">
              <w:rPr>
                <w:sz w:val="19"/>
                <w:szCs w:val="19"/>
              </w:rPr>
              <w:t xml:space="preserve">с </w:t>
            </w:r>
            <w:r w:rsidR="00705504" w:rsidRPr="00705504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общей площади помещения собственника</w:t>
            </w:r>
            <w:r w:rsidRPr="00705504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="0092363F" w:rsidRPr="00C24086">
              <w:rPr>
                <w:sz w:val="19"/>
                <w:szCs w:val="19"/>
              </w:rPr>
              <w:t xml:space="preserve">Утвердить  изменение </w:t>
            </w:r>
            <w:r w:rsidR="006C5EFA">
              <w:rPr>
                <w:sz w:val="19"/>
                <w:szCs w:val="19"/>
              </w:rPr>
              <w:t>платы</w:t>
            </w:r>
            <w:r w:rsidR="0092363F" w:rsidRPr="00C24086">
              <w:rPr>
                <w:sz w:val="19"/>
                <w:szCs w:val="19"/>
              </w:rPr>
              <w:t xml:space="preserve"> </w:t>
            </w:r>
            <w:r w:rsidR="0077021E">
              <w:rPr>
                <w:sz w:val="19"/>
                <w:szCs w:val="19"/>
              </w:rPr>
              <w:t xml:space="preserve">за </w:t>
            </w:r>
            <w:r w:rsidR="00DA7F4E">
              <w:rPr>
                <w:sz w:val="19"/>
                <w:szCs w:val="19"/>
              </w:rPr>
              <w:t xml:space="preserve">арендуемое </w:t>
            </w:r>
            <w:r w:rsidR="0077021E">
              <w:rPr>
                <w:sz w:val="19"/>
                <w:szCs w:val="19"/>
              </w:rPr>
              <w:t>помещение н</w:t>
            </w:r>
            <w:r w:rsidR="0092363F" w:rsidRPr="00C24086">
              <w:rPr>
                <w:sz w:val="19"/>
                <w:szCs w:val="19"/>
              </w:rPr>
              <w:t xml:space="preserve">е чаще одного раза в год, в соответствии с </w:t>
            </w:r>
            <w:r w:rsidR="007E179F">
              <w:rPr>
                <w:sz w:val="19"/>
                <w:szCs w:val="19"/>
              </w:rPr>
              <w:t xml:space="preserve">изменением </w:t>
            </w:r>
            <w:r w:rsidR="0092363F" w:rsidRPr="00C24086">
              <w:rPr>
                <w:sz w:val="19"/>
                <w:szCs w:val="19"/>
              </w:rPr>
              <w:t>договор</w:t>
            </w:r>
            <w:r w:rsidR="007E179F">
              <w:rPr>
                <w:sz w:val="19"/>
                <w:szCs w:val="19"/>
              </w:rPr>
              <w:t>а</w:t>
            </w:r>
            <w:r w:rsidR="0092363F" w:rsidRPr="00C24086">
              <w:rPr>
                <w:sz w:val="19"/>
                <w:szCs w:val="19"/>
              </w:rPr>
              <w:t xml:space="preserve"> аренды. В случае изменения стоимости аренды более одного раза в год по инициативе арендодателя и /или расторжения договора аренды услуга охраны не предоставляется.  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6C5EFA" w:rsidP="006C5EF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5B6166" w:rsidRPr="006A7CBB">
              <w:rPr>
                <w:b/>
                <w:i/>
                <w:sz w:val="19"/>
                <w:szCs w:val="19"/>
              </w:rPr>
              <w:t>.</w:t>
            </w:r>
            <w:r w:rsidR="005D6251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 xml:space="preserve">О переносе поста охраны </w:t>
            </w:r>
            <w:r>
              <w:rPr>
                <w:b/>
                <w:sz w:val="19"/>
                <w:szCs w:val="19"/>
              </w:rPr>
              <w:t xml:space="preserve">и системы контроля </w:t>
            </w:r>
            <w:r w:rsidRPr="006A7CBB">
              <w:rPr>
                <w:b/>
                <w:sz w:val="19"/>
                <w:szCs w:val="19"/>
              </w:rPr>
              <w:t xml:space="preserve">в </w:t>
            </w:r>
            <w:r>
              <w:rPr>
                <w:b/>
                <w:sz w:val="19"/>
                <w:szCs w:val="19"/>
              </w:rPr>
              <w:t xml:space="preserve">комнату охраны, расположенную в </w:t>
            </w:r>
            <w:r w:rsidRPr="006A7CBB">
              <w:rPr>
                <w:b/>
                <w:sz w:val="19"/>
                <w:szCs w:val="19"/>
              </w:rPr>
              <w:t>паркинг</w:t>
            </w:r>
            <w:r>
              <w:rPr>
                <w:b/>
                <w:sz w:val="19"/>
                <w:szCs w:val="19"/>
              </w:rPr>
              <w:t>е</w:t>
            </w:r>
            <w:r w:rsidRPr="006A7CBB">
              <w:rPr>
                <w:b/>
                <w:sz w:val="19"/>
                <w:szCs w:val="19"/>
              </w:rPr>
              <w:t>.</w:t>
            </w: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643792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Перенести пост охраны</w:t>
            </w:r>
            <w:r>
              <w:rPr>
                <w:sz w:val="19"/>
                <w:szCs w:val="19"/>
              </w:rPr>
              <w:t xml:space="preserve"> </w:t>
            </w:r>
            <w:r w:rsidRPr="006A7CBB">
              <w:rPr>
                <w:sz w:val="19"/>
                <w:szCs w:val="19"/>
              </w:rPr>
              <w:t>в комнату ох</w:t>
            </w:r>
            <w:r>
              <w:rPr>
                <w:sz w:val="19"/>
                <w:szCs w:val="19"/>
              </w:rPr>
              <w:t>раны, расположенную в паркинге. У</w:t>
            </w:r>
            <w:r w:rsidRPr="006A7CBB">
              <w:rPr>
                <w:sz w:val="19"/>
                <w:szCs w:val="19"/>
              </w:rPr>
              <w:t xml:space="preserve">твердить </w:t>
            </w:r>
            <w:r>
              <w:rPr>
                <w:sz w:val="19"/>
                <w:szCs w:val="19"/>
              </w:rPr>
              <w:t xml:space="preserve">разовый </w:t>
            </w:r>
            <w:r w:rsidRPr="006A7CBB">
              <w:rPr>
                <w:sz w:val="19"/>
                <w:szCs w:val="19"/>
              </w:rPr>
              <w:t xml:space="preserve">платеж за </w:t>
            </w:r>
            <w:r w:rsidR="005D6251">
              <w:rPr>
                <w:sz w:val="19"/>
                <w:szCs w:val="19"/>
              </w:rPr>
              <w:t xml:space="preserve">обустройство комнаты охраны и </w:t>
            </w:r>
            <w:r>
              <w:rPr>
                <w:sz w:val="19"/>
                <w:szCs w:val="19"/>
              </w:rPr>
              <w:t>перенос</w:t>
            </w:r>
            <w:r w:rsidRPr="006A7CBB">
              <w:rPr>
                <w:sz w:val="19"/>
                <w:szCs w:val="19"/>
              </w:rPr>
              <w:t xml:space="preserve"> </w:t>
            </w:r>
            <w:r w:rsidRPr="00266FDE">
              <w:rPr>
                <w:sz w:val="19"/>
                <w:szCs w:val="19"/>
              </w:rPr>
              <w:t xml:space="preserve">оборудования </w:t>
            </w:r>
            <w:r w:rsidR="005D6251" w:rsidRPr="00266FDE">
              <w:rPr>
                <w:sz w:val="19"/>
                <w:szCs w:val="19"/>
              </w:rPr>
              <w:t>систем</w:t>
            </w:r>
            <w:r w:rsidR="005D625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(видеонаблюдени</w:t>
            </w:r>
            <w:r w:rsidR="00266FDE">
              <w:rPr>
                <w:sz w:val="19"/>
                <w:szCs w:val="19"/>
              </w:rPr>
              <w:t>я</w:t>
            </w:r>
            <w:r w:rsidR="007B1B6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домофон</w:t>
            </w:r>
            <w:r w:rsidR="00266FDE">
              <w:rPr>
                <w:sz w:val="19"/>
                <w:szCs w:val="19"/>
              </w:rPr>
              <w:t>а</w:t>
            </w:r>
            <w:r w:rsidR="007B1B64">
              <w:rPr>
                <w:sz w:val="19"/>
                <w:szCs w:val="19"/>
              </w:rPr>
              <w:t xml:space="preserve"> и </w:t>
            </w:r>
            <w:proofErr w:type="spellStart"/>
            <w:r w:rsidR="007B1B64">
              <w:rPr>
                <w:sz w:val="19"/>
                <w:szCs w:val="19"/>
              </w:rPr>
              <w:t>т</w:t>
            </w:r>
            <w:proofErr w:type="gramStart"/>
            <w:r w:rsidR="007B1B64">
              <w:rPr>
                <w:sz w:val="19"/>
                <w:szCs w:val="19"/>
              </w:rPr>
              <w:t>.д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) </w:t>
            </w:r>
            <w:r w:rsidRPr="006A7CBB">
              <w:rPr>
                <w:sz w:val="19"/>
                <w:szCs w:val="19"/>
              </w:rPr>
              <w:t xml:space="preserve">в </w:t>
            </w:r>
            <w:r w:rsidRPr="00A6623E">
              <w:rPr>
                <w:sz w:val="19"/>
                <w:szCs w:val="19"/>
              </w:rPr>
              <w:t xml:space="preserve">размере </w:t>
            </w:r>
            <w:r w:rsidR="00A6623E" w:rsidRPr="00A6623E">
              <w:rPr>
                <w:b/>
                <w:sz w:val="19"/>
                <w:szCs w:val="19"/>
              </w:rPr>
              <w:t>13,</w:t>
            </w:r>
            <w:r w:rsidR="00643792">
              <w:rPr>
                <w:b/>
                <w:sz w:val="19"/>
                <w:szCs w:val="19"/>
              </w:rPr>
              <w:t>73</w:t>
            </w:r>
            <w:r w:rsidRPr="00A6623E">
              <w:rPr>
                <w:b/>
                <w:sz w:val="19"/>
                <w:szCs w:val="19"/>
              </w:rPr>
              <w:t xml:space="preserve"> руб./м2</w:t>
            </w:r>
            <w:r w:rsidR="005D6251" w:rsidRPr="00106E7C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с общей площади помещения собственника</w:t>
            </w:r>
            <w:r w:rsidR="005D6251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.</w:t>
            </w:r>
            <w:r w:rsidRPr="006A7CBB">
              <w:rPr>
                <w:sz w:val="19"/>
                <w:szCs w:val="19"/>
              </w:rPr>
              <w:t xml:space="preserve"> </w:t>
            </w:r>
            <w:r w:rsidR="0048453C"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Включить указанный платеж в единый платежный документ отдельной строкой.</w:t>
            </w:r>
            <w:r>
              <w:rPr>
                <w:sz w:val="19"/>
                <w:szCs w:val="19"/>
              </w:rPr>
              <w:t xml:space="preserve"> </w:t>
            </w:r>
            <w:r w:rsidR="00A6623E" w:rsidRPr="00BE3EC9">
              <w:rPr>
                <w:sz w:val="18"/>
                <w:szCs w:val="18"/>
              </w:rPr>
              <w:t xml:space="preserve">Выставлять указанный платеж в размере </w:t>
            </w:r>
            <w:r w:rsidR="00A6623E" w:rsidRPr="00643792">
              <w:rPr>
                <w:b/>
                <w:sz w:val="18"/>
                <w:szCs w:val="18"/>
              </w:rPr>
              <w:t>4,</w:t>
            </w:r>
            <w:r w:rsidR="00643792" w:rsidRPr="00643792">
              <w:rPr>
                <w:b/>
                <w:sz w:val="18"/>
                <w:szCs w:val="18"/>
              </w:rPr>
              <w:t>58</w:t>
            </w:r>
            <w:r w:rsidR="00A6623E" w:rsidRPr="00BE3EC9">
              <w:rPr>
                <w:b/>
                <w:sz w:val="18"/>
                <w:szCs w:val="18"/>
              </w:rPr>
              <w:t xml:space="preserve"> руб./м2</w:t>
            </w:r>
            <w:r w:rsidR="00A6623E" w:rsidRPr="00BE3EC9">
              <w:rPr>
                <w:sz w:val="18"/>
                <w:szCs w:val="18"/>
              </w:rPr>
              <w:t xml:space="preserve"> в течени</w:t>
            </w:r>
            <w:proofErr w:type="gramStart"/>
            <w:r w:rsidR="00A6623E" w:rsidRPr="00BE3EC9">
              <w:rPr>
                <w:sz w:val="18"/>
                <w:szCs w:val="18"/>
              </w:rPr>
              <w:t>и</w:t>
            </w:r>
            <w:proofErr w:type="gramEnd"/>
            <w:r w:rsidR="00A6623E" w:rsidRPr="00BE3EC9">
              <w:rPr>
                <w:sz w:val="18"/>
                <w:szCs w:val="18"/>
              </w:rPr>
              <w:t xml:space="preserve"> </w:t>
            </w:r>
            <w:r w:rsidR="00A6623E">
              <w:rPr>
                <w:sz w:val="18"/>
                <w:szCs w:val="18"/>
              </w:rPr>
              <w:t>3-х</w:t>
            </w:r>
            <w:r w:rsidR="00A6623E" w:rsidRPr="00BE3EC9">
              <w:rPr>
                <w:sz w:val="18"/>
                <w:szCs w:val="18"/>
              </w:rPr>
              <w:t xml:space="preserve"> месяцев в рассрочку отдельной строкой в едином платежном документе</w:t>
            </w:r>
            <w:r w:rsidR="00A6623E" w:rsidRPr="00C00BAC">
              <w:rPr>
                <w:sz w:val="18"/>
                <w:szCs w:val="18"/>
              </w:rPr>
              <w:t xml:space="preserve"> </w:t>
            </w:r>
            <w:r w:rsidR="00A6623E" w:rsidRPr="00B75494">
              <w:rPr>
                <w:b/>
                <w:sz w:val="18"/>
                <w:szCs w:val="18"/>
              </w:rPr>
              <w:t>с момента принятия решения</w:t>
            </w:r>
            <w:r w:rsidR="00A6623E" w:rsidRPr="00C00BAC">
              <w:rPr>
                <w:sz w:val="18"/>
                <w:szCs w:val="18"/>
              </w:rPr>
              <w:t>. Начать выполнение данных работ при сборе денежных сре</w:t>
            </w:r>
            <w:proofErr w:type="gramStart"/>
            <w:r w:rsidR="00A6623E" w:rsidRPr="00C00BAC">
              <w:rPr>
                <w:sz w:val="18"/>
                <w:szCs w:val="18"/>
              </w:rPr>
              <w:t>дств в р</w:t>
            </w:r>
            <w:proofErr w:type="gramEnd"/>
            <w:r w:rsidR="00A6623E" w:rsidRPr="00C00BAC">
              <w:rPr>
                <w:sz w:val="18"/>
                <w:szCs w:val="18"/>
              </w:rPr>
              <w:t xml:space="preserve">азмере </w:t>
            </w:r>
            <w:r w:rsidR="00A6623E" w:rsidRPr="00BE3EC9">
              <w:rPr>
                <w:sz w:val="18"/>
                <w:szCs w:val="18"/>
              </w:rPr>
              <w:t>не менее 85% от</w:t>
            </w:r>
            <w:r w:rsidR="00A6623E" w:rsidRPr="00C00BAC">
              <w:rPr>
                <w:sz w:val="18"/>
                <w:szCs w:val="18"/>
              </w:rPr>
              <w:t xml:space="preserve"> суммы выставляемых платежей.</w:t>
            </w:r>
          </w:p>
        </w:tc>
      </w:tr>
      <w:tr w:rsidR="005B6166" w:rsidRPr="006A7CBB" w:rsidTr="00C24086">
        <w:trPr>
          <w:gridAfter w:val="5"/>
          <w:wAfter w:w="8187" w:type="dxa"/>
          <w:trHeight w:val="19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C5EFA" w:rsidRPr="00DA7DFD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164A52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</w:t>
            </w:r>
            <w:r w:rsidR="00164A52">
              <w:rPr>
                <w:b/>
                <w:i/>
                <w:sz w:val="19"/>
                <w:szCs w:val="19"/>
              </w:rPr>
              <w:t>8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DA7DFD" w:rsidRDefault="006C5EFA" w:rsidP="006C5EFA">
            <w:pPr>
              <w:pStyle w:val="Standard"/>
              <w:rPr>
                <w:b/>
                <w:sz w:val="19"/>
                <w:szCs w:val="19"/>
              </w:rPr>
            </w:pPr>
            <w:r w:rsidRPr="00DA7DFD">
              <w:rPr>
                <w:b/>
                <w:sz w:val="19"/>
                <w:szCs w:val="19"/>
              </w:rPr>
              <w:t>Об утверждении ежемесячного  платежа за обслуживание</w:t>
            </w:r>
            <w:r>
              <w:rPr>
                <w:b/>
                <w:sz w:val="19"/>
                <w:szCs w:val="19"/>
              </w:rPr>
              <w:t xml:space="preserve"> существующей</w:t>
            </w:r>
            <w:r w:rsidRPr="00DA7DFD">
              <w:rPr>
                <w:b/>
                <w:sz w:val="19"/>
                <w:szCs w:val="19"/>
              </w:rPr>
              <w:t xml:space="preserve"> системы видеонаблюдения.</w:t>
            </w:r>
          </w:p>
        </w:tc>
      </w:tr>
      <w:tr w:rsidR="006C5EFA" w:rsidRPr="006A7CBB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Утвердить </w:t>
            </w:r>
            <w:r w:rsidRPr="00837A15">
              <w:rPr>
                <w:sz w:val="19"/>
                <w:szCs w:val="19"/>
              </w:rPr>
              <w:t>ежемесячный платеж за обслуживание существующей</w:t>
            </w:r>
            <w:r w:rsidRPr="00837A15">
              <w:rPr>
                <w:sz w:val="18"/>
                <w:szCs w:val="18"/>
              </w:rPr>
              <w:t xml:space="preserve"> системы видеонаблюдения в </w:t>
            </w:r>
            <w:r w:rsidRPr="00181516">
              <w:rPr>
                <w:sz w:val="18"/>
                <w:szCs w:val="18"/>
              </w:rPr>
              <w:t xml:space="preserve">размере </w:t>
            </w:r>
            <w:r w:rsidRPr="00181516">
              <w:rPr>
                <w:b/>
                <w:sz w:val="18"/>
                <w:szCs w:val="18"/>
              </w:rPr>
              <w:t>0,66 руб</w:t>
            </w:r>
            <w:r w:rsidRPr="0018151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. /м</w:t>
            </w:r>
            <w:proofErr w:type="gramStart"/>
            <w:r w:rsidRPr="0018151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2</w:t>
            </w:r>
            <w:proofErr w:type="gramEnd"/>
            <w:r w:rsidRPr="00181516">
              <w:rPr>
                <w:b/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>,</w:t>
            </w:r>
            <w:r w:rsidRPr="00C24086">
              <w:rPr>
                <w:color w:val="000000"/>
                <w:kern w:val="0"/>
                <w:sz w:val="19"/>
                <w:szCs w:val="19"/>
                <w:shd w:val="clear" w:color="auto" w:fill="FFFFFF"/>
                <w:lang w:eastAsia="ar-SA"/>
              </w:rPr>
              <w:t xml:space="preserve"> с общей площади помещения собственника</w:t>
            </w:r>
            <w:r w:rsidRPr="00837A15">
              <w:rPr>
                <w:sz w:val="18"/>
                <w:szCs w:val="18"/>
              </w:rPr>
              <w:t>. Включать указанные платежи в единый платежный документ</w:t>
            </w:r>
            <w:r>
              <w:rPr>
                <w:sz w:val="18"/>
                <w:szCs w:val="18"/>
              </w:rPr>
              <w:t xml:space="preserve"> отдельной строкой</w:t>
            </w:r>
            <w:r w:rsidRPr="00837A1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C5EFA" w:rsidRPr="006A7CBB" w:rsidTr="006C5EFA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164A52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</w:t>
            </w:r>
            <w:r w:rsidR="00837A1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DA7DFD" w:rsidRDefault="009B0F20" w:rsidP="009B0F20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DA7DFD">
              <w:rPr>
                <w:b/>
                <w:sz w:val="19"/>
                <w:szCs w:val="19"/>
              </w:rPr>
              <w:t>Об установке дополнительных камер видеонаблюдения</w:t>
            </w:r>
            <w:r w:rsidR="00C5304E" w:rsidRPr="00DA7DFD">
              <w:rPr>
                <w:b/>
                <w:sz w:val="19"/>
                <w:szCs w:val="19"/>
              </w:rPr>
              <w:t xml:space="preserve">. 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DA7DFD" w:rsidRDefault="009B0F20" w:rsidP="00181516">
            <w:pPr>
              <w:pStyle w:val="Standard"/>
              <w:jc w:val="both"/>
              <w:rPr>
                <w:sz w:val="19"/>
                <w:szCs w:val="19"/>
              </w:rPr>
            </w:pPr>
            <w:r w:rsidRPr="00DA7DFD">
              <w:rPr>
                <w:sz w:val="19"/>
                <w:szCs w:val="19"/>
              </w:rPr>
              <w:t xml:space="preserve">Установить дополнительные камеры видеонаблюдения (в кол-ве </w:t>
            </w:r>
            <w:r w:rsidRPr="00DA7DFD">
              <w:rPr>
                <w:b/>
                <w:sz w:val="19"/>
                <w:szCs w:val="19"/>
              </w:rPr>
              <w:t>2 шт</w:t>
            </w:r>
            <w:r w:rsidR="00C24086" w:rsidRPr="00DA7DFD">
              <w:rPr>
                <w:b/>
                <w:sz w:val="19"/>
                <w:szCs w:val="19"/>
              </w:rPr>
              <w:t>.</w:t>
            </w:r>
            <w:r w:rsidRPr="00DA7DFD">
              <w:rPr>
                <w:sz w:val="19"/>
                <w:szCs w:val="19"/>
              </w:rPr>
              <w:t xml:space="preserve">) в районе 2-3 подъезда </w:t>
            </w:r>
            <w:r w:rsidR="00C24086" w:rsidRPr="00DA7DFD">
              <w:rPr>
                <w:sz w:val="19"/>
                <w:szCs w:val="19"/>
              </w:rPr>
              <w:t>для контроля придомовой территории</w:t>
            </w:r>
            <w:r w:rsidRPr="00DA7DFD">
              <w:rPr>
                <w:sz w:val="19"/>
                <w:szCs w:val="19"/>
              </w:rPr>
              <w:t xml:space="preserve">. Утвердить разовый платеж за установку дополнительных камер видеонаблюдения </w:t>
            </w:r>
            <w:r w:rsidRPr="00181516">
              <w:rPr>
                <w:sz w:val="19"/>
                <w:szCs w:val="19"/>
              </w:rPr>
              <w:t xml:space="preserve">в размере </w:t>
            </w:r>
            <w:r w:rsidR="00181516" w:rsidRPr="00181516">
              <w:rPr>
                <w:b/>
                <w:sz w:val="19"/>
                <w:szCs w:val="19"/>
              </w:rPr>
              <w:t>2,11</w:t>
            </w:r>
            <w:r w:rsidRPr="00181516">
              <w:rPr>
                <w:b/>
                <w:sz w:val="19"/>
                <w:szCs w:val="19"/>
              </w:rPr>
              <w:t xml:space="preserve"> </w:t>
            </w:r>
            <w:r w:rsidR="00181516" w:rsidRPr="00181516">
              <w:rPr>
                <w:b/>
                <w:sz w:val="19"/>
                <w:szCs w:val="19"/>
              </w:rPr>
              <w:t>руб./м</w:t>
            </w:r>
            <w:proofErr w:type="gramStart"/>
            <w:r w:rsidR="00181516" w:rsidRPr="00181516">
              <w:rPr>
                <w:b/>
                <w:sz w:val="19"/>
                <w:szCs w:val="19"/>
              </w:rPr>
              <w:t>2</w:t>
            </w:r>
            <w:proofErr w:type="gramEnd"/>
            <w:r w:rsidR="00181516" w:rsidRPr="00181516">
              <w:rPr>
                <w:b/>
                <w:sz w:val="19"/>
                <w:szCs w:val="19"/>
              </w:rPr>
              <w:t>,</w:t>
            </w:r>
            <w:r w:rsidR="00181516" w:rsidRPr="00181516">
              <w:rPr>
                <w:sz w:val="19"/>
                <w:szCs w:val="19"/>
              </w:rPr>
              <w:t xml:space="preserve"> с общей площади</w:t>
            </w:r>
            <w:r w:rsidR="00181516" w:rsidRPr="00AD3FAD">
              <w:rPr>
                <w:sz w:val="19"/>
                <w:szCs w:val="19"/>
              </w:rPr>
              <w:t xml:space="preserve"> помещения собственника</w:t>
            </w:r>
            <w:r w:rsidR="00181516" w:rsidRPr="00DA7DFD">
              <w:rPr>
                <w:sz w:val="19"/>
                <w:szCs w:val="19"/>
              </w:rPr>
              <w:t xml:space="preserve"> </w:t>
            </w:r>
            <w:r w:rsidRPr="00DA7DFD">
              <w:rPr>
                <w:sz w:val="19"/>
                <w:szCs w:val="19"/>
              </w:rPr>
              <w:t xml:space="preserve">и ежемесячный платеж за обслуживание </w:t>
            </w:r>
            <w:r w:rsidRPr="00DA7DFD">
              <w:rPr>
                <w:b/>
                <w:sz w:val="19"/>
                <w:szCs w:val="19"/>
              </w:rPr>
              <w:t>всей</w:t>
            </w:r>
            <w:r w:rsidRPr="00DA7DFD">
              <w:rPr>
                <w:sz w:val="19"/>
                <w:szCs w:val="19"/>
              </w:rPr>
              <w:t xml:space="preserve"> системы видеонаблюдения </w:t>
            </w:r>
            <w:r w:rsidRPr="00DA7DFD">
              <w:rPr>
                <w:b/>
                <w:sz w:val="19"/>
                <w:szCs w:val="19"/>
              </w:rPr>
              <w:t xml:space="preserve">в размере </w:t>
            </w:r>
            <w:r w:rsidR="00181516">
              <w:rPr>
                <w:b/>
                <w:sz w:val="19"/>
                <w:szCs w:val="19"/>
              </w:rPr>
              <w:t>0,71</w:t>
            </w:r>
            <w:r w:rsidRPr="00DA7DFD">
              <w:rPr>
                <w:b/>
                <w:sz w:val="19"/>
                <w:szCs w:val="19"/>
              </w:rPr>
              <w:t xml:space="preserve"> </w:t>
            </w:r>
            <w:r w:rsidR="00181516" w:rsidRPr="00181516">
              <w:rPr>
                <w:b/>
                <w:sz w:val="19"/>
                <w:szCs w:val="19"/>
              </w:rPr>
              <w:t>руб./м2,</w:t>
            </w:r>
            <w:r w:rsidR="00181516" w:rsidRPr="00181516">
              <w:rPr>
                <w:sz w:val="19"/>
                <w:szCs w:val="19"/>
              </w:rPr>
              <w:t xml:space="preserve"> с общей площади</w:t>
            </w:r>
            <w:r w:rsidR="00181516" w:rsidRPr="00AD3FAD">
              <w:rPr>
                <w:sz w:val="19"/>
                <w:szCs w:val="19"/>
              </w:rPr>
              <w:t xml:space="preserve"> помещения собственника</w:t>
            </w:r>
            <w:r w:rsidRPr="00DA7DFD">
              <w:rPr>
                <w:sz w:val="19"/>
                <w:szCs w:val="19"/>
              </w:rPr>
              <w:t>. Включать указанные платежи в единый платежный документ</w:t>
            </w:r>
            <w:r w:rsidR="00BD12A9">
              <w:rPr>
                <w:sz w:val="19"/>
                <w:szCs w:val="19"/>
              </w:rPr>
              <w:t xml:space="preserve"> отдельной строкой</w:t>
            </w:r>
            <w:r w:rsidRPr="00DA7DFD">
              <w:rPr>
                <w:sz w:val="19"/>
                <w:szCs w:val="19"/>
              </w:rPr>
              <w:t>.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tabs>
                <w:tab w:val="center" w:pos="208"/>
              </w:tabs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EF2B8D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84142B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 xml:space="preserve">Об изменении </w:t>
            </w:r>
            <w:proofErr w:type="gramStart"/>
            <w:r w:rsidRPr="00837A15">
              <w:rPr>
                <w:b/>
                <w:sz w:val="19"/>
                <w:szCs w:val="19"/>
              </w:rPr>
              <w:t>способа формирования фонда капитального ремонта общего имущества</w:t>
            </w:r>
            <w:proofErr w:type="gramEnd"/>
            <w:r w:rsidRPr="00837A15">
              <w:rPr>
                <w:b/>
                <w:sz w:val="19"/>
                <w:szCs w:val="19"/>
              </w:rPr>
              <w:t xml:space="preserve"> в МКД.</w:t>
            </w:r>
          </w:p>
        </w:tc>
      </w:tr>
      <w:tr w:rsidR="00151585" w:rsidRPr="006A7CBB" w:rsidTr="0092363F">
        <w:trPr>
          <w:gridAfter w:val="5"/>
          <w:wAfter w:w="8187" w:type="dxa"/>
          <w:trHeight w:val="410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EF2B8D" w:rsidRPr="006A7CBB">
              <w:rPr>
                <w:b/>
                <w:i/>
                <w:sz w:val="19"/>
                <w:szCs w:val="19"/>
              </w:rPr>
              <w:t>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F167F5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E02E1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Утвердить способ формирования фонда капитального ремонта на специальном счёте.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319C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EF2B8D" w:rsidRPr="006A7CBB">
              <w:rPr>
                <w:b/>
                <w:i/>
                <w:sz w:val="19"/>
                <w:szCs w:val="19"/>
              </w:rPr>
              <w:t>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определении владельца специального счёта.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643792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Определить владельцем специального счёта – управл</w:t>
            </w:r>
            <w:r w:rsidR="00554F4C" w:rsidRPr="00837A15">
              <w:rPr>
                <w:sz w:val="19"/>
                <w:szCs w:val="19"/>
              </w:rPr>
              <w:t xml:space="preserve">яющую организацию   </w:t>
            </w:r>
            <w:r w:rsidRPr="00837A15">
              <w:rPr>
                <w:sz w:val="19"/>
                <w:szCs w:val="19"/>
              </w:rPr>
              <w:t xml:space="preserve">(ООО «ВЕСТА-Сервис» </w:t>
            </w:r>
            <w:r w:rsidR="00554F4C" w:rsidRPr="00837A15">
              <w:rPr>
                <w:sz w:val="18"/>
                <w:szCs w:val="18"/>
              </w:rPr>
              <w:t>ОГРН: 1</w:t>
            </w:r>
            <w:r w:rsidR="00643792">
              <w:rPr>
                <w:sz w:val="18"/>
                <w:szCs w:val="18"/>
              </w:rPr>
              <w:t>105040002352</w:t>
            </w:r>
            <w:r w:rsidRPr="00837A15">
              <w:rPr>
                <w:sz w:val="19"/>
                <w:szCs w:val="19"/>
              </w:rPr>
              <w:t>).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EF2B8D" w:rsidRPr="006A7CBB">
              <w:rPr>
                <w:b/>
                <w:i/>
                <w:sz w:val="19"/>
                <w:szCs w:val="19"/>
              </w:rPr>
              <w:t>.3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BB00A8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A075CE">
              <w:rPr>
                <w:b/>
                <w:sz w:val="18"/>
                <w:szCs w:val="18"/>
              </w:rPr>
              <w:t>Об определении кредитной организации для открытия специального счёта.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BB00A8" w:rsidP="00837A1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A075CE">
              <w:rPr>
                <w:sz w:val="18"/>
                <w:szCs w:val="18"/>
              </w:rPr>
              <w:t xml:space="preserve">Определить кредитную организацию для открытия специального счёта – </w:t>
            </w:r>
            <w:r w:rsidRPr="00A075CE">
              <w:rPr>
                <w:b/>
                <w:color w:val="333333"/>
                <w:sz w:val="18"/>
                <w:szCs w:val="18"/>
                <w:shd w:val="clear" w:color="auto" w:fill="FFFFFF"/>
              </w:rPr>
              <w:t xml:space="preserve">Публичное акционерное общество «Сбербанк России» </w:t>
            </w:r>
            <w:r w:rsidRPr="00A075CE"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ОГРН 1027700132195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EF2B8D" w:rsidRPr="006A7CBB">
              <w:rPr>
                <w:b/>
                <w:i/>
                <w:sz w:val="19"/>
                <w:szCs w:val="19"/>
              </w:rPr>
              <w:t>.4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BC62E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  <w:r w:rsidR="00EF2B8D" w:rsidRPr="006A7CBB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 распределении расходов по содержанию специального счёта управляющей организации и  выборе лица,  уполномоченного на оказание услуг по предоставлению платежных документов.</w:t>
            </w: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F13E1A" w:rsidRDefault="00EF2B8D" w:rsidP="00F13E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F13E1A">
              <w:rPr>
                <w:rFonts w:ascii="Times New Roman" w:hAnsi="Times New Roman" w:cs="Times New Roman"/>
                <w:sz w:val="19"/>
                <w:szCs w:val="19"/>
              </w:rPr>
              <w:t xml:space="preserve">Распределить расходы по содержанию специального счета управляющей организации (ООО «ВЕСТА-Сервис» </w:t>
            </w:r>
            <w:r w:rsidR="00554F4C" w:rsidRPr="00F13E1A">
              <w:rPr>
                <w:rFonts w:ascii="Times New Roman" w:hAnsi="Times New Roman" w:cs="Times New Roman"/>
                <w:sz w:val="19"/>
                <w:szCs w:val="19"/>
              </w:rPr>
              <w:t xml:space="preserve">ОГРН: </w:t>
            </w:r>
            <w:r w:rsidR="00F13E1A" w:rsidRPr="00F13E1A">
              <w:rPr>
                <w:rFonts w:ascii="Times New Roman" w:hAnsi="Times New Roman" w:cs="Times New Roman"/>
                <w:sz w:val="19"/>
                <w:szCs w:val="19"/>
              </w:rPr>
              <w:t>1105040002352</w:t>
            </w:r>
            <w:r w:rsidRPr="00F13E1A">
              <w:rPr>
                <w:rFonts w:ascii="Times New Roman" w:hAnsi="Times New Roman" w:cs="Times New Roman"/>
                <w:sz w:val="19"/>
                <w:szCs w:val="19"/>
              </w:rPr>
              <w:t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«ВЕСТА-Сервис»</w:t>
            </w:r>
            <w:r w:rsidRPr="00F13E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287133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0</w:t>
            </w:r>
            <w:r w:rsidR="00570FAC" w:rsidRPr="006A7CBB">
              <w:rPr>
                <w:b/>
                <w:i/>
                <w:sz w:val="19"/>
                <w:szCs w:val="19"/>
              </w:rPr>
              <w:t>.6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570FAC" w:rsidP="00D676D0">
            <w:pPr>
              <w:pStyle w:val="Standard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утверждении размера расходов на специальный счет.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570FAC" w:rsidP="00F13E1A">
            <w:pPr>
              <w:pStyle w:val="Standard"/>
              <w:jc w:val="both"/>
              <w:rPr>
                <w:b/>
                <w:i/>
                <w:color w:val="0000FF"/>
                <w:sz w:val="19"/>
                <w:szCs w:val="19"/>
              </w:rPr>
            </w:pPr>
            <w:proofErr w:type="gramStart"/>
            <w:r w:rsidRPr="00837A15">
              <w:rPr>
                <w:sz w:val="19"/>
                <w:szCs w:val="19"/>
              </w:rPr>
              <w:t xml:space="preserve">Утвердить размер расходов, связанных с представлением платежных документов, ведением претензионной и судебной работы по взысканию задолженности по оплате взноса за капитальный ремонт, оплатой банковского процента по приему платежей, и определить размер ежемесячной оплаты этих услуг владельцу специального счета (ООО «ВЕСТА-Сервис» </w:t>
            </w:r>
            <w:r w:rsidR="00287133">
              <w:rPr>
                <w:sz w:val="19"/>
                <w:szCs w:val="19"/>
              </w:rPr>
              <w:t xml:space="preserve">                                 </w:t>
            </w:r>
            <w:r w:rsidR="00554F4C" w:rsidRPr="00837A15">
              <w:rPr>
                <w:sz w:val="19"/>
                <w:szCs w:val="19"/>
              </w:rPr>
              <w:t>ОГРН: 1</w:t>
            </w:r>
            <w:r w:rsidR="00F13E1A">
              <w:rPr>
                <w:sz w:val="19"/>
                <w:szCs w:val="19"/>
              </w:rPr>
              <w:t>105040002352</w:t>
            </w:r>
            <w:r w:rsidRPr="00837A15">
              <w:rPr>
                <w:color w:val="000000"/>
                <w:sz w:val="19"/>
                <w:szCs w:val="19"/>
              </w:rPr>
              <w:t>)</w:t>
            </w:r>
            <w:r w:rsidRPr="00837A15">
              <w:rPr>
                <w:sz w:val="19"/>
                <w:szCs w:val="19"/>
              </w:rPr>
              <w:t xml:space="preserve"> в размере  4,5% от суммы выставляемых собственнику платежей на капитальный ремонт.</w:t>
            </w:r>
            <w:proofErr w:type="gramEnd"/>
            <w:r w:rsidRPr="00837A15">
              <w:rPr>
                <w:sz w:val="19"/>
                <w:szCs w:val="19"/>
              </w:rPr>
              <w:t xml:space="preserve"> Включить утвержденный размер расходов в единый платежный документ отдельной строкой.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106E7C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1</w:t>
            </w:r>
            <w:r w:rsidR="0058586B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106E7C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 xml:space="preserve">Об использовании собственниками этажа помещений тамбуров мусоропровода и переходных лестниц для нужд собственников. 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724030" w:rsidP="00724030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Разрешить собственникам квартир, расположенных на одном этаже, использовать тамбур</w:t>
            </w:r>
            <w:r w:rsidR="00106E7C">
              <w:rPr>
                <w:sz w:val="19"/>
                <w:szCs w:val="19"/>
              </w:rPr>
              <w:t>ы</w:t>
            </w:r>
            <w:r w:rsidRPr="006A7CBB">
              <w:rPr>
                <w:sz w:val="19"/>
                <w:szCs w:val="19"/>
              </w:rPr>
              <w:t xml:space="preserve"> мусоропровода</w:t>
            </w:r>
            <w:r w:rsidR="00106E7C">
              <w:rPr>
                <w:sz w:val="19"/>
                <w:szCs w:val="19"/>
              </w:rPr>
              <w:t xml:space="preserve"> и переходных лестниц</w:t>
            </w:r>
            <w:r w:rsidRPr="006A7CBB">
              <w:rPr>
                <w:sz w:val="19"/>
                <w:szCs w:val="19"/>
              </w:rPr>
              <w:t xml:space="preserve"> для хранения негорючих материалов. Двери устанавливаются за личные средства собственников в случае достижения письменного согласия всеми собственниками на этаже.</w:t>
            </w:r>
            <w:r w:rsidRPr="006A7CBB">
              <w:rPr>
                <w:sz w:val="19"/>
                <w:szCs w:val="19"/>
                <w:lang w:eastAsia="en-US" w:bidi="en-US"/>
              </w:rPr>
              <w:t xml:space="preserve"> Письменное согласие передается в управляющую организацию с экземпляром ключа от двери.</w:t>
            </w:r>
            <w:r w:rsidRPr="006A7CBB">
              <w:rPr>
                <w:sz w:val="19"/>
                <w:szCs w:val="19"/>
              </w:rPr>
              <w:t xml:space="preserve"> Соблюдение собственниками санитарных норм, пожарной  безопасности и правил общественного порядка при пользовании помещениями обязательно. Установка дверей должна производиться при обязательном согласовании и под контролем управляющей организацией.</w:t>
            </w:r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4B3DE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106E7C" w:rsidP="00164A52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64A52">
              <w:rPr>
                <w:b/>
                <w:i/>
                <w:sz w:val="19"/>
                <w:szCs w:val="19"/>
              </w:rPr>
              <w:t>2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287133" w:rsidRDefault="004B3DE5" w:rsidP="00910C1B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287133">
              <w:rPr>
                <w:b/>
                <w:color w:val="000000"/>
                <w:sz w:val="19"/>
                <w:szCs w:val="19"/>
                <w:shd w:val="clear" w:color="auto" w:fill="FFFFFF"/>
              </w:rPr>
              <w:t>О продлении полномочий действующего совета дома.</w:t>
            </w:r>
          </w:p>
        </w:tc>
      </w:tr>
      <w:tr w:rsidR="004B3DE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287133" w:rsidRDefault="004B3DE5" w:rsidP="005D6251">
            <w:pPr>
              <w:spacing w:after="0" w:line="240" w:lineRule="auto"/>
              <w:jc w:val="both"/>
              <w:rPr>
                <w:i/>
                <w:sz w:val="19"/>
                <w:szCs w:val="19"/>
              </w:rPr>
            </w:pPr>
            <w:r w:rsidRPr="00287133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Продлить полномочия действующего совета дома на 2 года.</w:t>
            </w:r>
          </w:p>
        </w:tc>
      </w:tr>
      <w:tr w:rsidR="004B3DE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A8695F" w:rsidRPr="00287133" w:rsidTr="00A8695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A8695F" w:rsidP="001D2D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1</w:t>
            </w:r>
            <w:r w:rsidR="001D2DF8">
              <w:rPr>
                <w:b/>
                <w:i/>
                <w:sz w:val="19"/>
                <w:szCs w:val="19"/>
              </w:rPr>
              <w:t>3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287133" w:rsidRDefault="00BD12A9" w:rsidP="00A8695F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1E06C8">
              <w:rPr>
                <w:b/>
                <w:sz w:val="18"/>
                <w:szCs w:val="18"/>
              </w:rPr>
              <w:t xml:space="preserve">Об </w:t>
            </w:r>
            <w:r>
              <w:rPr>
                <w:b/>
                <w:sz w:val="18"/>
                <w:szCs w:val="18"/>
              </w:rPr>
              <w:t xml:space="preserve">утверждении способа </w:t>
            </w:r>
            <w:r w:rsidRPr="001E06C8">
              <w:rPr>
                <w:b/>
                <w:sz w:val="18"/>
                <w:szCs w:val="18"/>
              </w:rPr>
              <w:t>уведомлени</w:t>
            </w:r>
            <w:r>
              <w:rPr>
                <w:b/>
                <w:sz w:val="18"/>
                <w:szCs w:val="18"/>
              </w:rPr>
              <w:t xml:space="preserve">я </w:t>
            </w:r>
            <w:r w:rsidRPr="001E06C8">
              <w:rPr>
                <w:b/>
                <w:sz w:val="18"/>
                <w:szCs w:val="18"/>
              </w:rPr>
              <w:t>собственников</w:t>
            </w:r>
            <w:r>
              <w:rPr>
                <w:b/>
                <w:sz w:val="18"/>
                <w:szCs w:val="18"/>
              </w:rPr>
              <w:t xml:space="preserve"> помещений.</w:t>
            </w:r>
          </w:p>
        </w:tc>
      </w:tr>
      <w:tr w:rsidR="00A8695F" w:rsidRPr="00287133" w:rsidTr="00A8695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A8695F" w:rsidP="00A8695F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287133" w:rsidRDefault="00BD12A9" w:rsidP="00101E44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EE65C6">
              <w:rPr>
                <w:sz w:val="18"/>
                <w:szCs w:val="18"/>
              </w:rPr>
              <w:t xml:space="preserve">Уведомлять собственников помещений о необходимости предоставления доступа в занимаемое жилое/нежилое помещение для </w:t>
            </w:r>
            <w:r>
              <w:rPr>
                <w:sz w:val="18"/>
                <w:szCs w:val="18"/>
              </w:rPr>
              <w:t xml:space="preserve">осмотра или производства работ </w:t>
            </w:r>
            <w:r w:rsidRPr="00EE65C6">
              <w:rPr>
                <w:sz w:val="18"/>
                <w:szCs w:val="18"/>
              </w:rPr>
              <w:t>на общедомовом имуществе</w:t>
            </w:r>
            <w:r>
              <w:rPr>
                <w:sz w:val="18"/>
                <w:szCs w:val="18"/>
              </w:rPr>
              <w:t xml:space="preserve">, ограничении коммунальных услуг </w:t>
            </w:r>
            <w:r w:rsidRPr="00EE65C6">
              <w:rPr>
                <w:sz w:val="18"/>
                <w:szCs w:val="18"/>
              </w:rPr>
              <w:t>и т.д</w:t>
            </w:r>
            <w:r>
              <w:rPr>
                <w:sz w:val="18"/>
                <w:szCs w:val="18"/>
              </w:rPr>
              <w:t>.</w:t>
            </w:r>
            <w:r w:rsidRPr="00EE65C6">
              <w:rPr>
                <w:sz w:val="18"/>
                <w:szCs w:val="18"/>
              </w:rPr>
              <w:t xml:space="preserve"> путем размещения информации в подъездах</w:t>
            </w:r>
            <w:r w:rsidR="00101E44">
              <w:rPr>
                <w:sz w:val="18"/>
                <w:szCs w:val="18"/>
              </w:rPr>
              <w:t>, на сайте управляющей организации или на других информационных ресурсах управляющей организации</w:t>
            </w:r>
            <w:r w:rsidRPr="00EE65C6">
              <w:rPr>
                <w:sz w:val="18"/>
                <w:szCs w:val="18"/>
              </w:rPr>
              <w:t>.</w:t>
            </w:r>
          </w:p>
        </w:tc>
      </w:tr>
      <w:tr w:rsidR="00A8695F" w:rsidRPr="006A7CBB" w:rsidTr="00A8695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4B3DE5" w:rsidP="001D2D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1D2DF8">
              <w:rPr>
                <w:b/>
                <w:i/>
                <w:sz w:val="19"/>
                <w:szCs w:val="19"/>
              </w:rPr>
              <w:t>4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4A35D1" w:rsidP="00287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287133"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>Об утверждении текста договора управления многоквартирным домом </w:t>
            </w:r>
            <w:r w:rsidR="00A84753" w:rsidRPr="00287133"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287133"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>в новой редакции.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4A35D1" w:rsidP="00465870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>Утвердить текст договора управления многоквартирным домом в новой редакции,  размещенн</w:t>
            </w:r>
            <w:r w:rsidR="00465870">
              <w:rPr>
                <w:color w:val="000000"/>
                <w:sz w:val="19"/>
                <w:szCs w:val="19"/>
                <w:shd w:val="clear" w:color="auto" w:fill="FFFFFF"/>
              </w:rPr>
              <w:t>ый</w:t>
            </w:r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 на сайте управляющей организац</w:t>
            </w:r>
            <w:proofErr w:type="gramStart"/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>ии ООО</w:t>
            </w:r>
            <w:proofErr w:type="gramEnd"/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 «ВЕСТА-Сервис» </w:t>
            </w:r>
            <w:hyperlink r:id="rId10" w:history="1">
              <w:r w:rsidR="00A84753" w:rsidRPr="00287133">
                <w:rPr>
                  <w:rStyle w:val="a3"/>
                  <w:i/>
                  <w:iCs/>
                  <w:sz w:val="19"/>
                  <w:szCs w:val="19"/>
                  <w:shd w:val="clear" w:color="auto" w:fill="FFFFFF"/>
                </w:rPr>
                <w:t>http://gkvesta.ru</w:t>
              </w:r>
            </w:hyperlink>
            <w:r w:rsidR="00A84753" w:rsidRPr="00287133">
              <w:rPr>
                <w:i/>
                <w:iCs/>
                <w:sz w:val="19"/>
                <w:szCs w:val="19"/>
                <w:shd w:val="clear" w:color="auto" w:fill="FFFFFF"/>
              </w:rPr>
              <w:t xml:space="preserve"> </w:t>
            </w:r>
            <w:r w:rsidR="00841FB1">
              <w:rPr>
                <w:i/>
                <w:iCs/>
                <w:sz w:val="19"/>
                <w:szCs w:val="19"/>
                <w:shd w:val="clear" w:color="auto" w:fill="FFFFFF"/>
              </w:rPr>
              <w:t xml:space="preserve">. </w:t>
            </w:r>
            <w:r w:rsidR="00A84753" w:rsidRPr="00287133">
              <w:rPr>
                <w:i/>
                <w:iCs/>
                <w:sz w:val="19"/>
                <w:szCs w:val="19"/>
                <w:shd w:val="clear" w:color="auto" w:fill="FFFFFF"/>
              </w:rPr>
              <w:t xml:space="preserve"> </w:t>
            </w:r>
            <w:r w:rsidR="00841FB1" w:rsidRPr="000A0B5F">
              <w:rPr>
                <w:color w:val="000000"/>
                <w:sz w:val="19"/>
                <w:szCs w:val="19"/>
                <w:shd w:val="clear" w:color="auto" w:fill="FFFFFF"/>
              </w:rPr>
              <w:t>Считать ранее подписанные договора управления действующими в новой редакции.</w:t>
            </w:r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790EFB" w:rsidP="001D2D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</w:t>
            </w:r>
            <w:r w:rsidR="001D2DF8">
              <w:rPr>
                <w:b/>
                <w:i/>
                <w:sz w:val="19"/>
                <w:szCs w:val="19"/>
              </w:rPr>
              <w:t>5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4B3DE5" w:rsidP="001D2DF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1D2DF8">
              <w:rPr>
                <w:b/>
                <w:color w:val="000000"/>
                <w:sz w:val="19"/>
                <w:szCs w:val="19"/>
                <w:shd w:val="clear" w:color="auto" w:fill="FFFFFF"/>
              </w:rPr>
              <w:t xml:space="preserve">О </w:t>
            </w:r>
            <w:r w:rsidR="00287133" w:rsidRPr="001D2DF8">
              <w:rPr>
                <w:b/>
                <w:color w:val="000000"/>
                <w:sz w:val="19"/>
                <w:szCs w:val="19"/>
                <w:shd w:val="clear" w:color="auto" w:fill="FFFFFF"/>
              </w:rPr>
              <w:t xml:space="preserve">порядке </w:t>
            </w:r>
            <w:r w:rsidRPr="001D2DF8">
              <w:rPr>
                <w:b/>
                <w:color w:val="000000"/>
                <w:sz w:val="19"/>
                <w:szCs w:val="19"/>
                <w:shd w:val="clear" w:color="auto" w:fill="FFFFFF"/>
              </w:rPr>
              <w:t>заключени</w:t>
            </w:r>
            <w:r w:rsidR="00287133" w:rsidRPr="001D2DF8">
              <w:rPr>
                <w:b/>
                <w:color w:val="000000"/>
                <w:sz w:val="19"/>
                <w:szCs w:val="19"/>
                <w:shd w:val="clear" w:color="auto" w:fill="FFFFFF"/>
              </w:rPr>
              <w:t>я</w:t>
            </w:r>
            <w:r w:rsidRPr="001D2DF8">
              <w:rPr>
                <w:b/>
                <w:color w:val="000000"/>
                <w:sz w:val="19"/>
                <w:szCs w:val="19"/>
                <w:shd w:val="clear" w:color="auto" w:fill="FFFFFF"/>
              </w:rPr>
              <w:t xml:space="preserve"> договоров управления.</w:t>
            </w:r>
            <w:r w:rsidR="00101E44">
              <w:rPr>
                <w:b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287133" w:rsidRDefault="004B3DE5" w:rsidP="00101E44">
            <w:pPr>
              <w:pStyle w:val="Standard"/>
              <w:jc w:val="both"/>
              <w:rPr>
                <w:i/>
                <w:sz w:val="19"/>
                <w:szCs w:val="19"/>
              </w:rPr>
            </w:pPr>
            <w:proofErr w:type="gramStart"/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Поручить Председателю Совета дома подписывать от имени собственника без доверенности договор управления многоквартирным домом между собственником и управляющей </w:t>
            </w:r>
            <w:r w:rsidR="00A8695F">
              <w:rPr>
                <w:color w:val="000000"/>
                <w:sz w:val="19"/>
                <w:szCs w:val="19"/>
                <w:shd w:val="clear" w:color="auto" w:fill="FFFFFF"/>
              </w:rPr>
              <w:t>организацией</w:t>
            </w:r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554F4C" w:rsidRPr="00287133">
              <w:rPr>
                <w:color w:val="000000"/>
                <w:sz w:val="19"/>
                <w:szCs w:val="19"/>
                <w:shd w:val="clear" w:color="auto" w:fill="FFFFFF"/>
              </w:rPr>
              <w:t>ООО «ВЕСТА-Сервис» </w:t>
            </w:r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на основании решения собственника, проголосовавшего на общем собрании </w:t>
            </w:r>
            <w:r w:rsidRPr="00287133">
              <w:rPr>
                <w:b/>
                <w:color w:val="000000"/>
                <w:sz w:val="19"/>
                <w:szCs w:val="19"/>
                <w:shd w:val="clear" w:color="auto" w:fill="FFFFFF"/>
              </w:rPr>
              <w:t>«за»</w:t>
            </w:r>
            <w:r w:rsidRPr="00287133">
              <w:rPr>
                <w:color w:val="000000"/>
                <w:sz w:val="19"/>
                <w:szCs w:val="19"/>
                <w:shd w:val="clear" w:color="auto" w:fill="FFFFFF"/>
              </w:rPr>
              <w:t xml:space="preserve"> по вопросу</w:t>
            </w:r>
            <w:r w:rsidRPr="00287133">
              <w:t xml:space="preserve"> </w:t>
            </w:r>
            <w:r w:rsidR="00BA5110" w:rsidRPr="00287133">
              <w:rPr>
                <w:color w:val="000000"/>
                <w:sz w:val="19"/>
                <w:szCs w:val="19"/>
                <w:shd w:val="clear" w:color="auto" w:fill="FFFFFF"/>
              </w:rPr>
              <w:t>утверждения договора управления в новой редакции</w:t>
            </w:r>
            <w:r w:rsidR="00101E44">
              <w:rPr>
                <w:color w:val="000000"/>
                <w:sz w:val="19"/>
                <w:szCs w:val="19"/>
                <w:shd w:val="clear" w:color="auto" w:fill="FFFFFF"/>
              </w:rPr>
              <w:t xml:space="preserve">, а </w:t>
            </w:r>
            <w:r w:rsidR="00101E44" w:rsidRPr="007F49F0">
              <w:rPr>
                <w:color w:val="000000"/>
                <w:sz w:val="19"/>
                <w:szCs w:val="19"/>
                <w:shd w:val="clear" w:color="auto" w:fill="FFFFFF"/>
              </w:rPr>
              <w:t>также подписывать акты выполненных работ</w:t>
            </w:r>
            <w:r w:rsidR="003F175B" w:rsidRPr="007F49F0">
              <w:rPr>
                <w:color w:val="000000"/>
                <w:sz w:val="19"/>
                <w:szCs w:val="19"/>
                <w:shd w:val="clear" w:color="auto" w:fill="FFFFFF"/>
              </w:rPr>
              <w:t xml:space="preserve"> по содержанию и текущему ремонту общего имущества МКД</w:t>
            </w:r>
            <w:r w:rsidR="00BA5110" w:rsidRPr="007F49F0">
              <w:rPr>
                <w:color w:val="000000"/>
                <w:sz w:val="19"/>
                <w:szCs w:val="19"/>
                <w:shd w:val="clear" w:color="auto" w:fill="FFFFFF"/>
              </w:rPr>
              <w:t>.</w:t>
            </w:r>
            <w:proofErr w:type="gramEnd"/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1317AF" w:rsidP="001D2D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</w:t>
            </w:r>
            <w:r w:rsidR="001D2DF8">
              <w:rPr>
                <w:b/>
                <w:i/>
                <w:sz w:val="19"/>
                <w:szCs w:val="19"/>
              </w:rPr>
              <w:t>6</w:t>
            </w:r>
            <w:r w:rsidR="00614922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61492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Инициаторам проведения общего собрания оформлять протоколы общих собраний в </w:t>
            </w:r>
            <w:r w:rsidR="00D114B6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>-х экземплярах (один экземпляр для управляющей организац</w:t>
            </w:r>
            <w:proofErr w:type="gramStart"/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>ии</w:t>
            </w:r>
            <w:r w:rsid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ООО</w:t>
            </w:r>
            <w:proofErr w:type="gramEnd"/>
            <w:r w:rsid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«ВЕСТА-Сервис»</w:t>
            </w:r>
            <w:r w:rsidRPr="006A7C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второй экземпляр для ГЖИ МО, третий экземпляр для представителя собственников помещений - 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Председателя общего собрания кв.</w:t>
            </w:r>
            <w:r w:rsidR="001D2DF8">
              <w:rPr>
                <w:rFonts w:ascii="Times New Roman" w:eastAsia="Times New Roman" w:hAnsi="Times New Roman" w:cs="Times New Roman"/>
                <w:sz w:val="19"/>
                <w:szCs w:val="19"/>
              </w:rPr>
              <w:t>181</w:t>
            </w:r>
            <w:r w:rsidR="00D114B6"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, четвертый экземпляр для предоставления в банк</w:t>
            </w:r>
            <w:r w:rsidRPr="00281972">
              <w:rPr>
                <w:rFonts w:ascii="Times New Roman" w:eastAsia="Times New Roman" w:hAnsi="Times New Roman" w:cs="Times New Roman"/>
                <w:sz w:val="19"/>
                <w:szCs w:val="19"/>
              </w:rPr>
              <w:t>).</w:t>
            </w:r>
          </w:p>
          <w:p w:rsidR="00614922" w:rsidRPr="006A7CBB" w:rsidRDefault="00614922" w:rsidP="001D2DF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rFonts w:eastAsia="Calibri"/>
                <w:sz w:val="19"/>
                <w:szCs w:val="19"/>
              </w:rPr>
              <w:t xml:space="preserve">Хранить экземпляры протокола: один - в офисе управляющей организации по адресу: г. Раменское, ул. Чугунова, д.15а, пом. № 39; второй - </w:t>
            </w:r>
            <w:r w:rsidRPr="00281972">
              <w:rPr>
                <w:rFonts w:eastAsia="Calibri"/>
                <w:sz w:val="19"/>
                <w:szCs w:val="19"/>
              </w:rPr>
              <w:t xml:space="preserve">у Председателя общего собрания в жилом помещении кв. </w:t>
            </w:r>
            <w:r w:rsidR="001D2DF8">
              <w:rPr>
                <w:rFonts w:eastAsia="Calibri"/>
                <w:sz w:val="19"/>
                <w:szCs w:val="19"/>
              </w:rPr>
              <w:t>181</w:t>
            </w:r>
            <w:r w:rsidRPr="00281972">
              <w:rPr>
                <w:rFonts w:eastAsia="Calibri"/>
                <w:sz w:val="19"/>
                <w:szCs w:val="19"/>
              </w:rPr>
              <w:t>.</w:t>
            </w:r>
            <w:r w:rsidRPr="006A7CBB">
              <w:rPr>
                <w:rFonts w:eastAsia="Calibri"/>
                <w:sz w:val="19"/>
                <w:szCs w:val="19"/>
              </w:rPr>
              <w:t xml:space="preserve">  Хранить решения собственников и приложения к протоколам в офисе управляющей организации по адресу: г. Раменское, ул. Чугунова, д.15а. пом. № 39.</w:t>
            </w:r>
          </w:p>
        </w:tc>
      </w:tr>
      <w:tr w:rsidR="00614922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2D17E5" w:rsidP="001D2D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lastRenderedPageBreak/>
              <w:t>1</w:t>
            </w:r>
            <w:r w:rsidR="001D2DF8">
              <w:rPr>
                <w:b/>
                <w:i/>
                <w:sz w:val="19"/>
                <w:szCs w:val="19"/>
              </w:rPr>
              <w:t>7</w:t>
            </w:r>
            <w:r w:rsidR="00614922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BE7534" w:rsidRDefault="007F2EF8" w:rsidP="007F2EF8">
      <w:pPr>
        <w:pStyle w:val="Standard"/>
        <w:rPr>
          <w:sz w:val="19"/>
          <w:szCs w:val="19"/>
        </w:rPr>
      </w:pP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>Подпись: ______________________________________/____________________________/</w:t>
      </w: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7F2EF8" w:rsidRPr="00BE7534" w:rsidRDefault="002C26A8" w:rsidP="002C26A8">
      <w:pPr>
        <w:pStyle w:val="Standard"/>
        <w:jc w:val="right"/>
        <w:rPr>
          <w:sz w:val="19"/>
          <w:szCs w:val="19"/>
        </w:rPr>
      </w:pPr>
      <w:r w:rsidRPr="00BE7534">
        <w:rPr>
          <w:sz w:val="19"/>
          <w:szCs w:val="19"/>
        </w:rPr>
        <w:t xml:space="preserve"> </w:t>
      </w:r>
      <w:r w:rsidR="007F2EF8" w:rsidRPr="00BE7534">
        <w:rPr>
          <w:sz w:val="19"/>
          <w:szCs w:val="19"/>
        </w:rPr>
        <w:t>«____»_________20</w:t>
      </w:r>
      <w:r w:rsidR="00F63CFE" w:rsidRPr="00BE7534">
        <w:rPr>
          <w:sz w:val="19"/>
          <w:szCs w:val="19"/>
        </w:rPr>
        <w:t>20</w:t>
      </w:r>
      <w:r w:rsidR="007F2EF8" w:rsidRPr="00BE7534">
        <w:rPr>
          <w:sz w:val="19"/>
          <w:szCs w:val="19"/>
        </w:rPr>
        <w:t>г.</w:t>
      </w:r>
    </w:p>
    <w:p w:rsidR="00EC1149" w:rsidRDefault="007F2EF8" w:rsidP="002523FC">
      <w:pPr>
        <w:pStyle w:val="Standard"/>
        <w:rPr>
          <w:sz w:val="19"/>
          <w:szCs w:val="19"/>
        </w:rPr>
      </w:pPr>
      <w:r w:rsidRPr="00BE7534">
        <w:rPr>
          <w:sz w:val="19"/>
          <w:szCs w:val="19"/>
        </w:rPr>
        <w:t>Телефон,</w:t>
      </w:r>
      <w:r w:rsidRPr="0023241C">
        <w:rPr>
          <w:sz w:val="19"/>
          <w:szCs w:val="19"/>
        </w:rPr>
        <w:t xml:space="preserve"> </w:t>
      </w:r>
      <w:r w:rsidRPr="00BE7534">
        <w:rPr>
          <w:sz w:val="19"/>
          <w:szCs w:val="19"/>
          <w:lang w:val="en-US"/>
        </w:rPr>
        <w:t>e</w:t>
      </w:r>
      <w:r w:rsidRPr="0023241C">
        <w:rPr>
          <w:sz w:val="19"/>
          <w:szCs w:val="19"/>
        </w:rPr>
        <w:t>-</w:t>
      </w:r>
      <w:r w:rsidRPr="00BE7534">
        <w:rPr>
          <w:sz w:val="19"/>
          <w:szCs w:val="19"/>
          <w:lang w:val="en-US"/>
        </w:rPr>
        <w:t>mail</w:t>
      </w:r>
      <w:r w:rsidRPr="00BE7534">
        <w:rPr>
          <w:sz w:val="19"/>
          <w:szCs w:val="19"/>
        </w:rPr>
        <w:t>: ___________________________________________________</w:t>
      </w:r>
    </w:p>
    <w:p w:rsidR="002523FC" w:rsidRDefault="002523FC" w:rsidP="002523FC">
      <w:pPr>
        <w:pStyle w:val="Standard"/>
        <w:rPr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ind w:left="-284"/>
        <w:jc w:val="both"/>
        <w:textAlignment w:val="auto"/>
        <w:rPr>
          <w:rFonts w:ascii="Times New Roman" w:hAnsi="Times New Roman" w:cs="Times New Roman"/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jc w:val="both"/>
        <w:textAlignment w:val="auto"/>
        <w:rPr>
          <w:rFonts w:ascii="Times New Roman" w:hAnsi="Times New Roman" w:cs="Times New Roman"/>
          <w:szCs w:val="24"/>
        </w:rPr>
      </w:pPr>
    </w:p>
    <w:p w:rsidR="00837A15" w:rsidRDefault="00837A15" w:rsidP="00BB7CA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</w:p>
    <w:p w:rsidR="00837A15" w:rsidRDefault="00837A15" w:rsidP="00BB7CA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</w:p>
    <w:p w:rsidR="00837A15" w:rsidRDefault="00837A15" w:rsidP="00BB7CA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sectPr w:rsidR="00837A15" w:rsidSect="00027C64">
      <w:headerReference w:type="default" r:id="rId11"/>
      <w:footerReference w:type="default" r:id="rId12"/>
      <w:pgSz w:w="11906" w:h="16838"/>
      <w:pgMar w:top="720" w:right="720" w:bottom="720" w:left="72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7B" w:rsidRDefault="00603D7B" w:rsidP="009E5EFF">
      <w:pPr>
        <w:spacing w:after="0" w:line="240" w:lineRule="auto"/>
      </w:pPr>
      <w:r>
        <w:separator/>
      </w:r>
    </w:p>
  </w:endnote>
  <w:endnote w:type="continuationSeparator" w:id="0">
    <w:p w:rsidR="00603D7B" w:rsidRDefault="00603D7B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7B" w:rsidRPr="00614922" w:rsidRDefault="00603D7B">
    <w:pPr>
      <w:pStyle w:val="a6"/>
      <w:rPr>
        <w:rFonts w:ascii="Times New Roman" w:hAnsi="Times New Roman" w:cs="Times New Roman"/>
        <w:sz w:val="18"/>
        <w:szCs w:val="18"/>
      </w:rPr>
    </w:pPr>
    <w:r w:rsidRPr="00614922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0BBFF" wp14:editId="46B905FF">
              <wp:simplePos x="0" y="0"/>
              <wp:positionH relativeFrom="column">
                <wp:posOffset>3619500</wp:posOffset>
              </wp:positionH>
              <wp:positionV relativeFrom="paragraph">
                <wp:posOffset>149860</wp:posOffset>
              </wp:positionV>
              <wp:extent cx="2533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D5E309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1.8pt" to="48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" strokecolor="black [3040]"/>
          </w:pict>
        </mc:Fallback>
      </mc:AlternateContent>
    </w:r>
    <w:r w:rsidRPr="00614922">
      <w:rPr>
        <w:rFonts w:ascii="Times New Roman" w:hAnsi="Times New Roman" w:cs="Times New Roman"/>
        <w:sz w:val="18"/>
        <w:szCs w:val="18"/>
      </w:rPr>
      <w:t xml:space="preserve">Подпись собственника помещения или уполномоченного лица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7B" w:rsidRDefault="00603D7B" w:rsidP="009E5EFF">
      <w:pPr>
        <w:spacing w:after="0" w:line="240" w:lineRule="auto"/>
      </w:pPr>
      <w:r>
        <w:separator/>
      </w:r>
    </w:p>
  </w:footnote>
  <w:footnote w:type="continuationSeparator" w:id="0">
    <w:p w:rsidR="00603D7B" w:rsidRDefault="00603D7B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Content>
      <w:p w:rsidR="00603D7B" w:rsidRDefault="00603D7B" w:rsidP="00BB7CAC">
        <w:pPr>
          <w:pStyle w:val="a4"/>
        </w:pPr>
      </w:p>
      <w:p w:rsidR="00603D7B" w:rsidRDefault="00603D7B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17C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EC"/>
    <w:multiLevelType w:val="hybridMultilevel"/>
    <w:tmpl w:val="BA6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85A50"/>
    <w:multiLevelType w:val="hybridMultilevel"/>
    <w:tmpl w:val="8F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3303"/>
    <w:rsid w:val="00027C64"/>
    <w:rsid w:val="00027CDA"/>
    <w:rsid w:val="000331E7"/>
    <w:rsid w:val="00034935"/>
    <w:rsid w:val="00040D89"/>
    <w:rsid w:val="00047D78"/>
    <w:rsid w:val="00055D47"/>
    <w:rsid w:val="000714D0"/>
    <w:rsid w:val="00080D77"/>
    <w:rsid w:val="00097FCA"/>
    <w:rsid w:val="000A0A3F"/>
    <w:rsid w:val="000A0B5F"/>
    <w:rsid w:val="000B1020"/>
    <w:rsid w:val="000B3D2A"/>
    <w:rsid w:val="000C1419"/>
    <w:rsid w:val="000C249D"/>
    <w:rsid w:val="000D05FB"/>
    <w:rsid w:val="000D10EA"/>
    <w:rsid w:val="000E0FF9"/>
    <w:rsid w:val="000E2352"/>
    <w:rsid w:val="000E3F6A"/>
    <w:rsid w:val="000F0F68"/>
    <w:rsid w:val="000F4839"/>
    <w:rsid w:val="000F6B52"/>
    <w:rsid w:val="00101E44"/>
    <w:rsid w:val="001067E0"/>
    <w:rsid w:val="00106E7C"/>
    <w:rsid w:val="00110F9C"/>
    <w:rsid w:val="0012649B"/>
    <w:rsid w:val="00130A3F"/>
    <w:rsid w:val="001317AF"/>
    <w:rsid w:val="00131EE3"/>
    <w:rsid w:val="00144B3F"/>
    <w:rsid w:val="001476E2"/>
    <w:rsid w:val="00151585"/>
    <w:rsid w:val="001630E9"/>
    <w:rsid w:val="00164A52"/>
    <w:rsid w:val="0016791A"/>
    <w:rsid w:val="00174F5C"/>
    <w:rsid w:val="00181516"/>
    <w:rsid w:val="0018656A"/>
    <w:rsid w:val="0019110F"/>
    <w:rsid w:val="001A6206"/>
    <w:rsid w:val="001A671C"/>
    <w:rsid w:val="001A77B5"/>
    <w:rsid w:val="001C3FE2"/>
    <w:rsid w:val="001C4967"/>
    <w:rsid w:val="001C4BAE"/>
    <w:rsid w:val="001D2DF8"/>
    <w:rsid w:val="001E59C2"/>
    <w:rsid w:val="00223771"/>
    <w:rsid w:val="00226242"/>
    <w:rsid w:val="00226AA3"/>
    <w:rsid w:val="002319C7"/>
    <w:rsid w:val="0023241C"/>
    <w:rsid w:val="002405D5"/>
    <w:rsid w:val="0024324F"/>
    <w:rsid w:val="002457B7"/>
    <w:rsid w:val="00246D02"/>
    <w:rsid w:val="002523FC"/>
    <w:rsid w:val="00266FDE"/>
    <w:rsid w:val="002726DF"/>
    <w:rsid w:val="00280B17"/>
    <w:rsid w:val="00281972"/>
    <w:rsid w:val="00287133"/>
    <w:rsid w:val="002917E3"/>
    <w:rsid w:val="00292A0C"/>
    <w:rsid w:val="002A0419"/>
    <w:rsid w:val="002A512A"/>
    <w:rsid w:val="002C1795"/>
    <w:rsid w:val="002C26A8"/>
    <w:rsid w:val="002D17E5"/>
    <w:rsid w:val="002E2A37"/>
    <w:rsid w:val="002E4628"/>
    <w:rsid w:val="002E49F8"/>
    <w:rsid w:val="002E591A"/>
    <w:rsid w:val="002F0D62"/>
    <w:rsid w:val="002F76E2"/>
    <w:rsid w:val="003074A4"/>
    <w:rsid w:val="003276AF"/>
    <w:rsid w:val="00354712"/>
    <w:rsid w:val="00367787"/>
    <w:rsid w:val="00371832"/>
    <w:rsid w:val="003938F2"/>
    <w:rsid w:val="003A16EE"/>
    <w:rsid w:val="003B241E"/>
    <w:rsid w:val="003C0283"/>
    <w:rsid w:val="003C07B4"/>
    <w:rsid w:val="003D4DFD"/>
    <w:rsid w:val="003D51DB"/>
    <w:rsid w:val="003D67C2"/>
    <w:rsid w:val="003E708C"/>
    <w:rsid w:val="003F175B"/>
    <w:rsid w:val="00400915"/>
    <w:rsid w:val="00407633"/>
    <w:rsid w:val="00414709"/>
    <w:rsid w:val="0041621F"/>
    <w:rsid w:val="004201EA"/>
    <w:rsid w:val="00430704"/>
    <w:rsid w:val="00437917"/>
    <w:rsid w:val="00444941"/>
    <w:rsid w:val="00454A55"/>
    <w:rsid w:val="00465870"/>
    <w:rsid w:val="00474FDF"/>
    <w:rsid w:val="0048453C"/>
    <w:rsid w:val="004963BD"/>
    <w:rsid w:val="004A35D1"/>
    <w:rsid w:val="004A6D71"/>
    <w:rsid w:val="004B3DE5"/>
    <w:rsid w:val="004E2663"/>
    <w:rsid w:val="004F3850"/>
    <w:rsid w:val="0050557C"/>
    <w:rsid w:val="00524B79"/>
    <w:rsid w:val="00553A3C"/>
    <w:rsid w:val="00554F4C"/>
    <w:rsid w:val="00554F54"/>
    <w:rsid w:val="0055579E"/>
    <w:rsid w:val="00563D3C"/>
    <w:rsid w:val="00563E0A"/>
    <w:rsid w:val="005664F7"/>
    <w:rsid w:val="0056741D"/>
    <w:rsid w:val="00570FAC"/>
    <w:rsid w:val="0058586B"/>
    <w:rsid w:val="0058793C"/>
    <w:rsid w:val="00592708"/>
    <w:rsid w:val="005B6166"/>
    <w:rsid w:val="005C34F6"/>
    <w:rsid w:val="005C6375"/>
    <w:rsid w:val="005D1D9A"/>
    <w:rsid w:val="005D6251"/>
    <w:rsid w:val="005D7618"/>
    <w:rsid w:val="005D77C8"/>
    <w:rsid w:val="005E6AC0"/>
    <w:rsid w:val="005F6963"/>
    <w:rsid w:val="005F6F8A"/>
    <w:rsid w:val="00603D7B"/>
    <w:rsid w:val="00614922"/>
    <w:rsid w:val="00641B68"/>
    <w:rsid w:val="00643792"/>
    <w:rsid w:val="00643FF4"/>
    <w:rsid w:val="00644E1B"/>
    <w:rsid w:val="0065112F"/>
    <w:rsid w:val="006557D4"/>
    <w:rsid w:val="00664CAE"/>
    <w:rsid w:val="00666DD1"/>
    <w:rsid w:val="006702E8"/>
    <w:rsid w:val="00681A8D"/>
    <w:rsid w:val="0068363F"/>
    <w:rsid w:val="006A7CBB"/>
    <w:rsid w:val="006B1837"/>
    <w:rsid w:val="006B4C31"/>
    <w:rsid w:val="006B4E7A"/>
    <w:rsid w:val="006B7F36"/>
    <w:rsid w:val="006C4C9C"/>
    <w:rsid w:val="006C5EFA"/>
    <w:rsid w:val="006E5AFC"/>
    <w:rsid w:val="006E6B25"/>
    <w:rsid w:val="006E77FE"/>
    <w:rsid w:val="006F6347"/>
    <w:rsid w:val="007003E4"/>
    <w:rsid w:val="00704273"/>
    <w:rsid w:val="00705504"/>
    <w:rsid w:val="0070720D"/>
    <w:rsid w:val="00710B07"/>
    <w:rsid w:val="00721883"/>
    <w:rsid w:val="00721A87"/>
    <w:rsid w:val="00724030"/>
    <w:rsid w:val="00742199"/>
    <w:rsid w:val="007531AC"/>
    <w:rsid w:val="00766F56"/>
    <w:rsid w:val="0077021E"/>
    <w:rsid w:val="007703AF"/>
    <w:rsid w:val="00790EFB"/>
    <w:rsid w:val="007B1B64"/>
    <w:rsid w:val="007B4FFF"/>
    <w:rsid w:val="007B7C47"/>
    <w:rsid w:val="007C291C"/>
    <w:rsid w:val="007C6538"/>
    <w:rsid w:val="007C78A0"/>
    <w:rsid w:val="007D27C4"/>
    <w:rsid w:val="007D2EF8"/>
    <w:rsid w:val="007E179F"/>
    <w:rsid w:val="007F2EF8"/>
    <w:rsid w:val="007F49F0"/>
    <w:rsid w:val="007F5EB0"/>
    <w:rsid w:val="0080294C"/>
    <w:rsid w:val="0082713B"/>
    <w:rsid w:val="008317DD"/>
    <w:rsid w:val="0083188C"/>
    <w:rsid w:val="00837A15"/>
    <w:rsid w:val="00840512"/>
    <w:rsid w:val="0084142B"/>
    <w:rsid w:val="00841B4D"/>
    <w:rsid w:val="00841FB1"/>
    <w:rsid w:val="00856106"/>
    <w:rsid w:val="00873957"/>
    <w:rsid w:val="008772E8"/>
    <w:rsid w:val="00880496"/>
    <w:rsid w:val="008B525F"/>
    <w:rsid w:val="008B5490"/>
    <w:rsid w:val="008C01DF"/>
    <w:rsid w:val="008C0FB6"/>
    <w:rsid w:val="008C61F0"/>
    <w:rsid w:val="008C6AEB"/>
    <w:rsid w:val="008E16A6"/>
    <w:rsid w:val="008E3AEC"/>
    <w:rsid w:val="008F49DB"/>
    <w:rsid w:val="008F5E6B"/>
    <w:rsid w:val="008F7071"/>
    <w:rsid w:val="00910C1B"/>
    <w:rsid w:val="0092363F"/>
    <w:rsid w:val="00926CFC"/>
    <w:rsid w:val="00930858"/>
    <w:rsid w:val="00930FD8"/>
    <w:rsid w:val="00956C4A"/>
    <w:rsid w:val="00961BE6"/>
    <w:rsid w:val="00967E09"/>
    <w:rsid w:val="00970267"/>
    <w:rsid w:val="00980E30"/>
    <w:rsid w:val="009814EB"/>
    <w:rsid w:val="0099753D"/>
    <w:rsid w:val="009A218B"/>
    <w:rsid w:val="009A3167"/>
    <w:rsid w:val="009B0F20"/>
    <w:rsid w:val="009B1843"/>
    <w:rsid w:val="009C54B6"/>
    <w:rsid w:val="009D0DC0"/>
    <w:rsid w:val="009D2F74"/>
    <w:rsid w:val="009E186D"/>
    <w:rsid w:val="009E5EFF"/>
    <w:rsid w:val="009F369B"/>
    <w:rsid w:val="009F37F9"/>
    <w:rsid w:val="00A02C03"/>
    <w:rsid w:val="00A142F5"/>
    <w:rsid w:val="00A15662"/>
    <w:rsid w:val="00A15B03"/>
    <w:rsid w:val="00A15F52"/>
    <w:rsid w:val="00A1749B"/>
    <w:rsid w:val="00A3419C"/>
    <w:rsid w:val="00A437C8"/>
    <w:rsid w:val="00A46AFE"/>
    <w:rsid w:val="00A56FE3"/>
    <w:rsid w:val="00A60E20"/>
    <w:rsid w:val="00A6623E"/>
    <w:rsid w:val="00A70D61"/>
    <w:rsid w:val="00A7309A"/>
    <w:rsid w:val="00A84753"/>
    <w:rsid w:val="00A8695F"/>
    <w:rsid w:val="00AA4830"/>
    <w:rsid w:val="00AB53F1"/>
    <w:rsid w:val="00AB69E9"/>
    <w:rsid w:val="00AB6A33"/>
    <w:rsid w:val="00AC257D"/>
    <w:rsid w:val="00AD22CD"/>
    <w:rsid w:val="00AD3FAD"/>
    <w:rsid w:val="00AE68DE"/>
    <w:rsid w:val="00AE6DC6"/>
    <w:rsid w:val="00B05F2A"/>
    <w:rsid w:val="00B06C77"/>
    <w:rsid w:val="00B47287"/>
    <w:rsid w:val="00B64B2E"/>
    <w:rsid w:val="00B766F1"/>
    <w:rsid w:val="00B94E24"/>
    <w:rsid w:val="00B955EB"/>
    <w:rsid w:val="00B95BEA"/>
    <w:rsid w:val="00B97864"/>
    <w:rsid w:val="00BA316D"/>
    <w:rsid w:val="00BA4AA5"/>
    <w:rsid w:val="00BA5110"/>
    <w:rsid w:val="00BB00A8"/>
    <w:rsid w:val="00BB7CAC"/>
    <w:rsid w:val="00BC0A60"/>
    <w:rsid w:val="00BC62E8"/>
    <w:rsid w:val="00BD12A9"/>
    <w:rsid w:val="00BD4678"/>
    <w:rsid w:val="00BD5006"/>
    <w:rsid w:val="00BE73B5"/>
    <w:rsid w:val="00BE7534"/>
    <w:rsid w:val="00C15803"/>
    <w:rsid w:val="00C16127"/>
    <w:rsid w:val="00C24086"/>
    <w:rsid w:val="00C44E64"/>
    <w:rsid w:val="00C45FD1"/>
    <w:rsid w:val="00C46A3E"/>
    <w:rsid w:val="00C5304E"/>
    <w:rsid w:val="00C634F0"/>
    <w:rsid w:val="00C73357"/>
    <w:rsid w:val="00C7606C"/>
    <w:rsid w:val="00C84C89"/>
    <w:rsid w:val="00C861B9"/>
    <w:rsid w:val="00C90FF6"/>
    <w:rsid w:val="00C93B86"/>
    <w:rsid w:val="00C961A2"/>
    <w:rsid w:val="00C962D0"/>
    <w:rsid w:val="00CA1DA2"/>
    <w:rsid w:val="00CA2143"/>
    <w:rsid w:val="00CD2165"/>
    <w:rsid w:val="00CE57DF"/>
    <w:rsid w:val="00CF627D"/>
    <w:rsid w:val="00D114B6"/>
    <w:rsid w:val="00D2763F"/>
    <w:rsid w:val="00D43DDF"/>
    <w:rsid w:val="00D54207"/>
    <w:rsid w:val="00D5475B"/>
    <w:rsid w:val="00D55D51"/>
    <w:rsid w:val="00D57359"/>
    <w:rsid w:val="00D60AEE"/>
    <w:rsid w:val="00D676D0"/>
    <w:rsid w:val="00D80E15"/>
    <w:rsid w:val="00D83505"/>
    <w:rsid w:val="00DA7DFD"/>
    <w:rsid w:val="00DA7F4E"/>
    <w:rsid w:val="00DB40F0"/>
    <w:rsid w:val="00DC0339"/>
    <w:rsid w:val="00DC191C"/>
    <w:rsid w:val="00DC38FD"/>
    <w:rsid w:val="00DC3BF2"/>
    <w:rsid w:val="00DC52E9"/>
    <w:rsid w:val="00DC7B99"/>
    <w:rsid w:val="00DF1B6B"/>
    <w:rsid w:val="00DF5FBA"/>
    <w:rsid w:val="00E02E18"/>
    <w:rsid w:val="00E03108"/>
    <w:rsid w:val="00E1271F"/>
    <w:rsid w:val="00E12C95"/>
    <w:rsid w:val="00E153EE"/>
    <w:rsid w:val="00E17310"/>
    <w:rsid w:val="00E25900"/>
    <w:rsid w:val="00E2716B"/>
    <w:rsid w:val="00E350CE"/>
    <w:rsid w:val="00E35898"/>
    <w:rsid w:val="00E43949"/>
    <w:rsid w:val="00E45995"/>
    <w:rsid w:val="00E51D85"/>
    <w:rsid w:val="00E579E6"/>
    <w:rsid w:val="00E75B31"/>
    <w:rsid w:val="00E76D66"/>
    <w:rsid w:val="00E80340"/>
    <w:rsid w:val="00E82297"/>
    <w:rsid w:val="00E929E6"/>
    <w:rsid w:val="00EA245F"/>
    <w:rsid w:val="00EA7945"/>
    <w:rsid w:val="00EB212B"/>
    <w:rsid w:val="00EC0C61"/>
    <w:rsid w:val="00EC1149"/>
    <w:rsid w:val="00EC3808"/>
    <w:rsid w:val="00EC3D46"/>
    <w:rsid w:val="00EC7E36"/>
    <w:rsid w:val="00ED0749"/>
    <w:rsid w:val="00ED1867"/>
    <w:rsid w:val="00EE3F0F"/>
    <w:rsid w:val="00EF2B8D"/>
    <w:rsid w:val="00F01F1E"/>
    <w:rsid w:val="00F02542"/>
    <w:rsid w:val="00F13E1A"/>
    <w:rsid w:val="00F1663D"/>
    <w:rsid w:val="00F167F5"/>
    <w:rsid w:val="00F17132"/>
    <w:rsid w:val="00F24EFA"/>
    <w:rsid w:val="00F43421"/>
    <w:rsid w:val="00F50A23"/>
    <w:rsid w:val="00F60CB4"/>
    <w:rsid w:val="00F63CFE"/>
    <w:rsid w:val="00F67980"/>
    <w:rsid w:val="00F70DB3"/>
    <w:rsid w:val="00F93D23"/>
    <w:rsid w:val="00FA027B"/>
    <w:rsid w:val="00FB1CD6"/>
    <w:rsid w:val="00FB3E9B"/>
    <w:rsid w:val="00FC4EB2"/>
    <w:rsid w:val="00FC579A"/>
    <w:rsid w:val="00FC752A"/>
    <w:rsid w:val="00FD17C6"/>
    <w:rsid w:val="00FD3545"/>
    <w:rsid w:val="00FE6BF0"/>
    <w:rsid w:val="00FE74B3"/>
    <w:rsid w:val="00FF4A2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kves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CD89-7551-4B0D-BAA7-2371797A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13</cp:revision>
  <cp:lastPrinted>2020-09-07T14:41:00Z</cp:lastPrinted>
  <dcterms:created xsi:type="dcterms:W3CDTF">2020-08-14T08:53:00Z</dcterms:created>
  <dcterms:modified xsi:type="dcterms:W3CDTF">2020-09-07T14:56:00Z</dcterms:modified>
</cp:coreProperties>
</file>